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AB57C4">
        <w:rPr>
          <w:rFonts w:ascii="Arial" w:hAnsi="Arial" w:cs="Arial"/>
          <w:bCs/>
          <w:sz w:val="20"/>
          <w:szCs w:val="20"/>
          <w:lang w:val="fi-FI"/>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5AF19B81" w14:textId="7EEABD6B" w:rsidR="00544723" w:rsidRPr="00CC310A" w:rsidRDefault="006B33F9" w:rsidP="00544723">
      <w:pPr>
        <w:spacing w:before="60" w:after="60"/>
        <w:jc w:val="center"/>
        <w:rPr>
          <w:rFonts w:ascii="Arial" w:hAnsi="Arial" w:cs="Arial"/>
          <w:b/>
          <w:bCs/>
          <w:caps/>
          <w:sz w:val="20"/>
          <w:szCs w:val="20"/>
        </w:rPr>
      </w:pPr>
      <w:r w:rsidRPr="00CC310A">
        <w:rPr>
          <w:rFonts w:ascii="Arial" w:hAnsi="Arial" w:cs="Arial"/>
          <w:b/>
          <w:bCs/>
          <w:caps/>
          <w:sz w:val="20"/>
          <w:szCs w:val="20"/>
        </w:rPr>
        <w:t xml:space="preserve"> </w:t>
      </w:r>
      <w:r w:rsidR="00CC310A" w:rsidRPr="00CC310A">
        <w:rPr>
          <w:rFonts w:ascii="Arial" w:hAnsi="Arial" w:cs="Arial"/>
          <w:b/>
          <w:bCs/>
          <w:caps/>
          <w:sz w:val="20"/>
          <w:szCs w:val="20"/>
        </w:rPr>
        <w:t>(VPP-979) Slėgio ir skirtuminio slėgio jutikliai-keitikliai</w:t>
      </w:r>
    </w:p>
    <w:p w14:paraId="2BC540E0" w14:textId="77777777" w:rsidR="00544723" w:rsidRPr="00FC614E" w:rsidRDefault="00544723" w:rsidP="00FC614E">
      <w:pPr>
        <w:spacing w:before="60" w:after="60"/>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35732E">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8404ED" w:rsidRPr="00FC614E" w14:paraId="0EC47B6B"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09685" w14:textId="5CFF8FE5" w:rsidR="008404ED" w:rsidRPr="00FC614E" w:rsidRDefault="008404ED" w:rsidP="008404ED">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DFB5A4F" w14:textId="77777777" w:rsidR="008404ED" w:rsidRPr="00FC614E" w:rsidRDefault="008404ED" w:rsidP="008404ED">
            <w:pPr>
              <w:jc w:val="both"/>
              <w:rPr>
                <w:rFonts w:ascii="Arial" w:hAnsi="Arial" w:cs="Arial"/>
                <w:sz w:val="20"/>
                <w:szCs w:val="20"/>
              </w:rPr>
            </w:pPr>
          </w:p>
        </w:tc>
      </w:tr>
      <w:tr w:rsidR="00544723" w:rsidRPr="00FC614E" w14:paraId="0031C8CE"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35732E">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lastRenderedPageBreak/>
        <w:t>prekių kilmė yra ar paslaugos teikiamos iš VPĮ 92 straipsnio 15 dalyje numatytame sąraše nurodytų valstybių ar teritorijų;</w:t>
      </w:r>
    </w:p>
    <w:p w14:paraId="14E41DAB" w14:textId="77777777" w:rsidR="0066301D" w:rsidRPr="00FC614E" w:rsidRDefault="0066301D" w:rsidP="0035732E">
      <w:pPr>
        <w:pStyle w:val="ListParagraph"/>
        <w:numPr>
          <w:ilvl w:val="2"/>
          <w:numId w:val="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0E52DA47" w14:textId="77777777" w:rsidR="0066301D" w:rsidRPr="00FC614E" w:rsidRDefault="0066301D" w:rsidP="0035732E">
      <w:pPr>
        <w:pStyle w:val="ListParagraph"/>
        <w:numPr>
          <w:ilvl w:val="1"/>
          <w:numId w:val="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35732E">
      <w:pPr>
        <w:pStyle w:val="ListParagraph"/>
        <w:numPr>
          <w:ilvl w:val="1"/>
          <w:numId w:val="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969"/>
      </w:tblGrid>
      <w:tr w:rsidR="00655180" w:rsidRPr="00FC614E" w14:paraId="3C05AA41" w14:textId="77777777" w:rsidTr="009555D2">
        <w:trPr>
          <w:trHeight w:val="300"/>
        </w:trPr>
        <w:tc>
          <w:tcPr>
            <w:tcW w:w="5812"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6D34F0DE"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000000"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0F14F442" w14:textId="77777777" w:rsidR="00655180" w:rsidRDefault="00655180" w:rsidP="00751D98">
      <w:pPr>
        <w:keepNext/>
        <w:spacing w:before="60" w:after="60"/>
        <w:outlineLvl w:val="0"/>
        <w:rPr>
          <w:rFonts w:ascii="Arial" w:hAnsi="Arial" w:cs="Arial"/>
          <w:b/>
          <w:bCs/>
          <w:sz w:val="20"/>
          <w:szCs w:val="20"/>
        </w:rPr>
      </w:pPr>
    </w:p>
    <w:p w14:paraId="37253F03" w14:textId="0D36B408" w:rsidR="00751D98" w:rsidRPr="00F473C6" w:rsidRDefault="00751D98" w:rsidP="00F473C6">
      <w:pPr>
        <w:pStyle w:val="ListParagraph"/>
        <w:numPr>
          <w:ilvl w:val="1"/>
          <w:numId w:val="15"/>
        </w:numPr>
        <w:tabs>
          <w:tab w:val="left" w:pos="450"/>
          <w:tab w:val="left" w:pos="630"/>
        </w:tabs>
        <w:rPr>
          <w:rFonts w:ascii="Arial" w:hAnsi="Arial" w:cs="Arial"/>
          <w:b/>
          <w:bCs/>
          <w:color w:val="FF0000"/>
          <w:sz w:val="20"/>
          <w:szCs w:val="20"/>
          <w:lang w:eastAsia="lt-LT"/>
        </w:rPr>
      </w:pPr>
      <w:r w:rsidRPr="00F473C6">
        <w:rPr>
          <w:rFonts w:ascii="Arial" w:hAnsi="Arial" w:cs="Arial"/>
          <w:b/>
          <w:bCs/>
          <w:color w:val="FF0000"/>
          <w:sz w:val="20"/>
          <w:szCs w:val="20"/>
          <w:lang w:eastAsia="lt-LT"/>
        </w:rPr>
        <w:t>Tiekėjas privalo užpildyti bent vieną iš patvirtinimų, kitus ištrinti:</w:t>
      </w:r>
    </w:p>
    <w:p w14:paraId="2AEF2AE9" w14:textId="77777777" w:rsidR="00751D98" w:rsidRDefault="00751D98" w:rsidP="00751D98">
      <w:pPr>
        <w:rPr>
          <w:rFonts w:ascii="Arial" w:hAnsi="Arial" w:cs="Arial"/>
          <w:color w:val="000000"/>
          <w:sz w:val="20"/>
          <w:szCs w:val="20"/>
          <w:lang w:eastAsia="lt-LT"/>
        </w:rPr>
      </w:pPr>
    </w:p>
    <w:p w14:paraId="344DF7CC" w14:textId="77777777" w:rsidR="00751D98" w:rsidRDefault="00751D98" w:rsidP="00751D98">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E282E11" w14:textId="77777777" w:rsidR="00751D98" w:rsidRDefault="00751D98" w:rsidP="00751D98">
      <w:pPr>
        <w:rPr>
          <w:rFonts w:ascii="Arial" w:hAnsi="Arial" w:cs="Arial"/>
          <w:color w:val="000000"/>
          <w:sz w:val="20"/>
          <w:szCs w:val="20"/>
          <w:lang w:eastAsia="lt-LT"/>
        </w:rPr>
      </w:pPr>
    </w:p>
    <w:p w14:paraId="567C1DAA" w14:textId="77777777" w:rsidR="00751D98" w:rsidRPr="007026B6" w:rsidRDefault="00751D98" w:rsidP="00751D98">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728AD447" w14:textId="77777777" w:rsidR="00751D98" w:rsidRPr="00E76AF6" w:rsidRDefault="00751D98" w:rsidP="00751D98">
      <w:pPr>
        <w:rPr>
          <w:rFonts w:ascii="Arial" w:hAnsi="Arial" w:cs="Arial"/>
          <w:color w:val="FF0000"/>
          <w:sz w:val="20"/>
          <w:szCs w:val="20"/>
          <w:lang w:eastAsia="lt-LT"/>
        </w:rPr>
      </w:pPr>
    </w:p>
    <w:p w14:paraId="52FE999C" w14:textId="77777777" w:rsidR="00751D98" w:rsidRDefault="00751D98" w:rsidP="00751D98">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0C57CC38" w14:textId="77777777" w:rsidR="00751D98" w:rsidRDefault="00751D98" w:rsidP="00751D98">
      <w:pPr>
        <w:rPr>
          <w:rFonts w:ascii="Arial" w:hAnsi="Arial" w:cs="Arial"/>
          <w:color w:val="000000"/>
          <w:sz w:val="20"/>
          <w:szCs w:val="20"/>
          <w:lang w:eastAsia="lt-LT"/>
        </w:rPr>
      </w:pPr>
    </w:p>
    <w:p w14:paraId="1F422BF4" w14:textId="77777777" w:rsidR="00751D98" w:rsidRPr="007026B6" w:rsidRDefault="00751D98" w:rsidP="00751D98">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89CFE8A" w14:textId="77777777" w:rsidR="00751D98" w:rsidRDefault="00751D98" w:rsidP="00751D98">
      <w:pPr>
        <w:rPr>
          <w:rFonts w:ascii="Arial" w:hAnsi="Arial" w:cs="Arial"/>
          <w:color w:val="000000"/>
          <w:sz w:val="20"/>
          <w:szCs w:val="20"/>
          <w:lang w:eastAsia="lt-LT"/>
        </w:rPr>
      </w:pPr>
    </w:p>
    <w:p w14:paraId="18D1A8CA" w14:textId="23666AC2" w:rsidR="00751D98" w:rsidRPr="00F473C6" w:rsidRDefault="00751D98" w:rsidP="00F473C6">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0B6989" w14:textId="19B1A456" w:rsidR="00655180" w:rsidRPr="00F473C6" w:rsidRDefault="0066301D" w:rsidP="00F473C6">
      <w:pPr>
        <w:pStyle w:val="ListParagraph"/>
        <w:numPr>
          <w:ilvl w:val="1"/>
          <w:numId w:val="15"/>
        </w:numPr>
        <w:spacing w:before="60" w:after="60"/>
        <w:jc w:val="both"/>
        <w:rPr>
          <w:rFonts w:ascii="Arial" w:hAnsi="Arial" w:cs="Arial"/>
          <w:sz w:val="20"/>
          <w:szCs w:val="20"/>
        </w:rPr>
      </w:pPr>
      <w:bookmarkStart w:id="0" w:name="_Hlk153284165"/>
      <w:r w:rsidRPr="00F473C6">
        <w:rPr>
          <w:rFonts w:ascii="Arial" w:hAnsi="Arial" w:cs="Arial"/>
          <w:sz w:val="20"/>
          <w:szCs w:val="20"/>
        </w:rPr>
        <w:t>Pasiūlymo kaina nurodoma</w:t>
      </w:r>
      <w:r w:rsidRPr="00F473C6">
        <w:rPr>
          <w:rFonts w:ascii="Arial" w:hAnsi="Arial" w:cs="Arial"/>
          <w:color w:val="FF0000"/>
          <w:sz w:val="20"/>
          <w:szCs w:val="20"/>
        </w:rPr>
        <w:t xml:space="preserve"> </w:t>
      </w:r>
      <w:r w:rsidRPr="00F473C6">
        <w:rPr>
          <w:rFonts w:ascii="Arial" w:hAnsi="Arial" w:cs="Arial"/>
          <w:sz w:val="20"/>
          <w:szCs w:val="20"/>
        </w:rPr>
        <w:t>eurais. Kaina įkainiai) turi būti pateikiami ne daugiau kaip dviejų skaičių po kablelio tikslumu.</w:t>
      </w:r>
    </w:p>
    <w:p w14:paraId="63EB3CF6" w14:textId="2E268D67" w:rsidR="0066301D" w:rsidRDefault="0066301D" w:rsidP="00F473C6">
      <w:pPr>
        <w:pStyle w:val="ListParagraph"/>
        <w:numPr>
          <w:ilvl w:val="1"/>
          <w:numId w:val="15"/>
        </w:numPr>
        <w:spacing w:before="60" w:after="60"/>
        <w:jc w:val="both"/>
        <w:rPr>
          <w:rFonts w:ascii="Arial" w:hAnsi="Arial" w:cs="Arial"/>
          <w:sz w:val="20"/>
          <w:szCs w:val="20"/>
        </w:rPr>
      </w:pPr>
      <w:r w:rsidRPr="00FC614E">
        <w:rPr>
          <w:rFonts w:ascii="Arial" w:hAnsi="Arial" w:cs="Arial"/>
          <w:sz w:val="20"/>
          <w:szCs w:val="20"/>
        </w:rPr>
        <w:t xml:space="preserve">Pasiūlymo kaina nurodoma užpildant pateiktą lentelę: </w:t>
      </w:r>
      <w:bookmarkEnd w:id="0"/>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541"/>
        <w:gridCol w:w="1428"/>
        <w:gridCol w:w="1488"/>
        <w:gridCol w:w="1610"/>
      </w:tblGrid>
      <w:tr w:rsidR="007D1157" w:rsidRPr="007D1157" w14:paraId="26F73BB0" w14:textId="77777777" w:rsidTr="0035732E">
        <w:trPr>
          <w:trHeight w:val="410"/>
          <w:tblHeader/>
          <w:jc w:val="center"/>
        </w:trPr>
        <w:tc>
          <w:tcPr>
            <w:tcW w:w="709" w:type="dxa"/>
            <w:shd w:val="clear" w:color="auto" w:fill="D9D9D9" w:themeFill="background1" w:themeFillShade="D9"/>
            <w:noWrap/>
            <w:vAlign w:val="center"/>
            <w:hideMark/>
          </w:tcPr>
          <w:p w14:paraId="23AEFB4F" w14:textId="77777777" w:rsidR="007D1157" w:rsidRPr="007D1157" w:rsidRDefault="007D1157" w:rsidP="007D1157">
            <w:pPr>
              <w:spacing w:after="160" w:line="259" w:lineRule="auto"/>
              <w:jc w:val="center"/>
              <w:rPr>
                <w:rFonts w:ascii="Arial" w:eastAsiaTheme="minorHAnsi" w:hAnsi="Arial" w:cs="Arial"/>
                <w:b/>
                <w:bCs/>
                <w:color w:val="000000"/>
                <w:sz w:val="20"/>
                <w:szCs w:val="20"/>
              </w:rPr>
            </w:pPr>
            <w:r w:rsidRPr="007D1157">
              <w:rPr>
                <w:rFonts w:ascii="Arial" w:eastAsiaTheme="minorHAnsi" w:hAnsi="Arial" w:cs="Arial"/>
                <w:b/>
                <w:bCs/>
                <w:color w:val="000000"/>
                <w:sz w:val="20"/>
                <w:szCs w:val="20"/>
              </w:rPr>
              <w:t>Eil. Nr.</w:t>
            </w:r>
          </w:p>
        </w:tc>
        <w:tc>
          <w:tcPr>
            <w:tcW w:w="4541" w:type="dxa"/>
            <w:shd w:val="clear" w:color="auto" w:fill="D9D9D9" w:themeFill="background1" w:themeFillShade="D9"/>
            <w:noWrap/>
            <w:vAlign w:val="center"/>
            <w:hideMark/>
          </w:tcPr>
          <w:p w14:paraId="0AEBD9EC" w14:textId="77777777" w:rsidR="007D1157" w:rsidRPr="007D1157" w:rsidRDefault="007D1157" w:rsidP="007D1157">
            <w:pPr>
              <w:spacing w:after="160" w:line="259" w:lineRule="auto"/>
              <w:jc w:val="center"/>
              <w:rPr>
                <w:rFonts w:ascii="Arial" w:eastAsiaTheme="minorHAnsi" w:hAnsi="Arial" w:cs="Arial"/>
                <w:b/>
                <w:bCs/>
                <w:color w:val="000000"/>
                <w:sz w:val="20"/>
                <w:szCs w:val="20"/>
              </w:rPr>
            </w:pPr>
            <w:r w:rsidRPr="007D1157">
              <w:rPr>
                <w:rFonts w:ascii="Arial" w:eastAsiaTheme="minorHAnsi" w:hAnsi="Arial" w:cs="Arial"/>
                <w:b/>
                <w:bCs/>
                <w:color w:val="000000"/>
                <w:sz w:val="20"/>
                <w:szCs w:val="20"/>
              </w:rPr>
              <w:t>Prekės pavadinimas</w:t>
            </w:r>
          </w:p>
        </w:tc>
        <w:tc>
          <w:tcPr>
            <w:tcW w:w="1327" w:type="dxa"/>
            <w:shd w:val="clear" w:color="auto" w:fill="D9D9D9" w:themeFill="background1" w:themeFillShade="D9"/>
            <w:vAlign w:val="center"/>
            <w:hideMark/>
          </w:tcPr>
          <w:p w14:paraId="1513EC82" w14:textId="6DCF02B0" w:rsidR="007D1157" w:rsidRPr="007D1157" w:rsidRDefault="007D1157" w:rsidP="007D1157">
            <w:pPr>
              <w:spacing w:after="160" w:line="259" w:lineRule="auto"/>
              <w:jc w:val="center"/>
              <w:rPr>
                <w:rFonts w:ascii="Arial" w:eastAsiaTheme="minorHAnsi" w:hAnsi="Arial" w:cs="Arial"/>
                <w:b/>
                <w:bCs/>
                <w:color w:val="000000"/>
                <w:sz w:val="20"/>
                <w:szCs w:val="20"/>
              </w:rPr>
            </w:pPr>
            <w:r w:rsidRPr="007D1157">
              <w:rPr>
                <w:rFonts w:ascii="Arial" w:eastAsiaTheme="minorHAnsi" w:hAnsi="Arial" w:cs="Arial"/>
                <w:b/>
                <w:bCs/>
                <w:sz w:val="20"/>
                <w:szCs w:val="20"/>
              </w:rPr>
              <w:t>Preliminarus kiekis</w:t>
            </w:r>
            <w:r w:rsidRPr="0035732E">
              <w:rPr>
                <w:rFonts w:ascii="Arial" w:eastAsiaTheme="minorHAnsi" w:hAnsi="Arial" w:cs="Arial"/>
                <w:b/>
                <w:bCs/>
                <w:sz w:val="20"/>
                <w:szCs w:val="20"/>
                <w:lang w:val="en-US"/>
              </w:rPr>
              <w:t>*</w:t>
            </w:r>
            <w:r w:rsidRPr="007D1157">
              <w:rPr>
                <w:rFonts w:ascii="Arial" w:eastAsiaTheme="minorHAnsi" w:hAnsi="Arial" w:cs="Arial"/>
                <w:b/>
                <w:bCs/>
                <w:sz w:val="20"/>
                <w:szCs w:val="20"/>
              </w:rPr>
              <w:t xml:space="preserve">, </w:t>
            </w:r>
            <w:r w:rsidRPr="007D1157">
              <w:rPr>
                <w:rFonts w:ascii="Arial" w:eastAsiaTheme="minorHAnsi" w:hAnsi="Arial" w:cs="Arial"/>
                <w:b/>
                <w:bCs/>
                <w:color w:val="000000" w:themeColor="text1"/>
                <w:sz w:val="20"/>
                <w:szCs w:val="20"/>
              </w:rPr>
              <w:t>vnt.</w:t>
            </w:r>
          </w:p>
        </w:tc>
        <w:tc>
          <w:tcPr>
            <w:tcW w:w="1498" w:type="dxa"/>
            <w:shd w:val="clear" w:color="auto" w:fill="D9D9D9" w:themeFill="background1" w:themeFillShade="D9"/>
          </w:tcPr>
          <w:p w14:paraId="3864EC6D" w14:textId="74E8FE99" w:rsidR="007D1157" w:rsidRPr="007D1157" w:rsidRDefault="007D1157" w:rsidP="007D1157">
            <w:pPr>
              <w:spacing w:after="160" w:line="259" w:lineRule="auto"/>
              <w:jc w:val="center"/>
              <w:rPr>
                <w:rFonts w:ascii="Arial" w:eastAsiaTheme="minorHAnsi" w:hAnsi="Arial" w:cs="Arial"/>
                <w:b/>
                <w:bCs/>
                <w:sz w:val="20"/>
                <w:szCs w:val="20"/>
              </w:rPr>
            </w:pPr>
            <w:r w:rsidRPr="007D1157">
              <w:rPr>
                <w:rFonts w:ascii="Arial" w:eastAsiaTheme="minorHAnsi" w:hAnsi="Arial" w:cs="Arial"/>
                <w:b/>
                <w:bCs/>
                <w:sz w:val="20"/>
                <w:szCs w:val="20"/>
              </w:rPr>
              <w:t xml:space="preserve">Vieneto kaina, </w:t>
            </w:r>
            <w:r w:rsidRPr="0035732E">
              <w:rPr>
                <w:rFonts w:ascii="Arial" w:eastAsiaTheme="minorHAnsi" w:hAnsi="Arial" w:cs="Arial"/>
                <w:b/>
                <w:bCs/>
                <w:sz w:val="20"/>
                <w:szCs w:val="20"/>
              </w:rPr>
              <w:t xml:space="preserve">EUR </w:t>
            </w:r>
            <w:r w:rsidRPr="007D1157">
              <w:rPr>
                <w:rFonts w:ascii="Arial" w:eastAsiaTheme="minorHAnsi" w:hAnsi="Arial" w:cs="Arial"/>
                <w:b/>
                <w:bCs/>
                <w:sz w:val="20"/>
                <w:szCs w:val="20"/>
              </w:rPr>
              <w:t>be PVM</w:t>
            </w:r>
          </w:p>
        </w:tc>
        <w:tc>
          <w:tcPr>
            <w:tcW w:w="1701" w:type="dxa"/>
            <w:shd w:val="clear" w:color="auto" w:fill="D9D9D9" w:themeFill="background1" w:themeFillShade="D9"/>
          </w:tcPr>
          <w:p w14:paraId="12CEEA17" w14:textId="24606EFF" w:rsidR="007D1157" w:rsidRPr="007D1157" w:rsidRDefault="007D1157" w:rsidP="007D1157">
            <w:pPr>
              <w:spacing w:after="160" w:line="259" w:lineRule="auto"/>
              <w:jc w:val="center"/>
              <w:rPr>
                <w:rFonts w:ascii="Arial" w:eastAsiaTheme="minorHAnsi" w:hAnsi="Arial" w:cs="Arial"/>
                <w:b/>
                <w:bCs/>
                <w:sz w:val="20"/>
                <w:szCs w:val="20"/>
              </w:rPr>
            </w:pPr>
            <w:r w:rsidRPr="007D1157">
              <w:rPr>
                <w:rFonts w:ascii="Arial" w:eastAsiaTheme="minorHAnsi" w:hAnsi="Arial" w:cs="Arial"/>
                <w:b/>
                <w:bCs/>
                <w:sz w:val="20"/>
                <w:szCs w:val="20"/>
              </w:rPr>
              <w:t xml:space="preserve">Suma, </w:t>
            </w:r>
            <w:r w:rsidRPr="0035732E">
              <w:rPr>
                <w:rFonts w:ascii="Arial" w:eastAsiaTheme="minorHAnsi" w:hAnsi="Arial" w:cs="Arial"/>
                <w:b/>
                <w:bCs/>
                <w:sz w:val="20"/>
                <w:szCs w:val="20"/>
              </w:rPr>
              <w:t xml:space="preserve">EUR </w:t>
            </w:r>
            <w:r w:rsidRPr="007D1157">
              <w:rPr>
                <w:rFonts w:ascii="Arial" w:eastAsiaTheme="minorHAnsi" w:hAnsi="Arial" w:cs="Arial"/>
                <w:b/>
                <w:bCs/>
                <w:sz w:val="20"/>
                <w:szCs w:val="20"/>
              </w:rPr>
              <w:t>be PVM</w:t>
            </w:r>
          </w:p>
        </w:tc>
      </w:tr>
      <w:tr w:rsidR="007D1157" w:rsidRPr="007D1157" w14:paraId="1555EF47" w14:textId="77777777" w:rsidTr="007D1157">
        <w:trPr>
          <w:trHeight w:val="410"/>
          <w:jc w:val="center"/>
        </w:trPr>
        <w:tc>
          <w:tcPr>
            <w:tcW w:w="709" w:type="dxa"/>
            <w:noWrap/>
            <w:vAlign w:val="center"/>
            <w:hideMark/>
          </w:tcPr>
          <w:p w14:paraId="75B9A5C7"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1.</w:t>
            </w:r>
          </w:p>
        </w:tc>
        <w:tc>
          <w:tcPr>
            <w:tcW w:w="4541" w:type="dxa"/>
            <w:vAlign w:val="center"/>
            <w:hideMark/>
          </w:tcPr>
          <w:p w14:paraId="6E19B123" w14:textId="77777777" w:rsidR="007D1157" w:rsidRPr="007D1157" w:rsidRDefault="007D1157" w:rsidP="007D1157">
            <w:pPr>
              <w:shd w:val="clear" w:color="auto" w:fill="FFFFFF" w:themeFill="background1"/>
              <w:spacing w:after="120" w:line="259" w:lineRule="auto"/>
              <w:rPr>
                <w:rFonts w:ascii="Arial" w:eastAsiaTheme="minorHAnsi" w:hAnsi="Arial" w:cs="Arial"/>
                <w:color w:val="000000"/>
                <w:sz w:val="20"/>
                <w:szCs w:val="20"/>
              </w:rPr>
            </w:pPr>
            <w:r w:rsidRPr="007D1157">
              <w:rPr>
                <w:rFonts w:ascii="Arial" w:eastAsiaTheme="minorHAnsi" w:hAnsi="Arial" w:cs="Arial"/>
                <w:sz w:val="20"/>
                <w:szCs w:val="20"/>
              </w:rPr>
              <w:t>Dujų slėgio jutiklis-keitiklis (pagal 3.2.1 p.), 0 – 8</w:t>
            </w:r>
            <w:r w:rsidRPr="007D1157">
              <w:rPr>
                <w:rFonts w:ascii="Arial" w:eastAsiaTheme="minorHAnsi" w:hAnsi="Arial" w:cs="Arial"/>
                <w:sz w:val="20"/>
                <w:szCs w:val="20"/>
                <w:lang w:val="pt-PT"/>
              </w:rPr>
              <w:t>0 bar.</w:t>
            </w:r>
          </w:p>
        </w:tc>
        <w:tc>
          <w:tcPr>
            <w:tcW w:w="1327" w:type="dxa"/>
            <w:noWrap/>
            <w:vAlign w:val="center"/>
          </w:tcPr>
          <w:p w14:paraId="6AAD70A4"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24</w:t>
            </w:r>
          </w:p>
        </w:tc>
        <w:tc>
          <w:tcPr>
            <w:tcW w:w="1498" w:type="dxa"/>
          </w:tcPr>
          <w:p w14:paraId="1AC73732"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679D370E"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0EAB2AF5" w14:textId="77777777" w:rsidTr="007D1157">
        <w:trPr>
          <w:trHeight w:val="410"/>
          <w:jc w:val="center"/>
        </w:trPr>
        <w:tc>
          <w:tcPr>
            <w:tcW w:w="709" w:type="dxa"/>
            <w:noWrap/>
            <w:vAlign w:val="center"/>
          </w:tcPr>
          <w:p w14:paraId="1CC92C72"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2.</w:t>
            </w:r>
          </w:p>
        </w:tc>
        <w:tc>
          <w:tcPr>
            <w:tcW w:w="4541" w:type="dxa"/>
            <w:vAlign w:val="center"/>
          </w:tcPr>
          <w:p w14:paraId="6CBAC6FC" w14:textId="77777777" w:rsidR="007D1157" w:rsidRPr="007D1157" w:rsidRDefault="007D1157" w:rsidP="007D1157">
            <w:pPr>
              <w:shd w:val="clear" w:color="auto" w:fill="FFFFFF" w:themeFill="background1"/>
              <w:spacing w:after="120" w:line="259" w:lineRule="auto"/>
              <w:rPr>
                <w:rFonts w:ascii="Arial" w:eastAsiaTheme="minorHAnsi" w:hAnsi="Arial" w:cs="Arial"/>
                <w:sz w:val="20"/>
                <w:szCs w:val="20"/>
              </w:rPr>
            </w:pPr>
            <w:r w:rsidRPr="007D1157">
              <w:rPr>
                <w:rFonts w:ascii="Arial" w:eastAsiaTheme="minorHAnsi" w:hAnsi="Arial" w:cs="Arial"/>
                <w:sz w:val="20"/>
                <w:szCs w:val="20"/>
              </w:rPr>
              <w:t>Dujų slėgio jutiklis-keitiklis (pagal 3.2.2 p.), 0 – 10</w:t>
            </w:r>
            <w:r w:rsidRPr="007D1157">
              <w:rPr>
                <w:rFonts w:ascii="Arial" w:eastAsiaTheme="minorHAnsi" w:hAnsi="Arial" w:cs="Arial"/>
                <w:sz w:val="20"/>
                <w:szCs w:val="20"/>
                <w:lang w:val="pt-PT"/>
              </w:rPr>
              <w:t>0 bar.</w:t>
            </w:r>
          </w:p>
        </w:tc>
        <w:tc>
          <w:tcPr>
            <w:tcW w:w="1327" w:type="dxa"/>
            <w:noWrap/>
            <w:vAlign w:val="center"/>
          </w:tcPr>
          <w:p w14:paraId="5470ACE1"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4</w:t>
            </w:r>
          </w:p>
        </w:tc>
        <w:tc>
          <w:tcPr>
            <w:tcW w:w="1498" w:type="dxa"/>
          </w:tcPr>
          <w:p w14:paraId="01A50CFB"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33EFB979"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46D1465C" w14:textId="77777777" w:rsidTr="007D1157">
        <w:trPr>
          <w:trHeight w:val="410"/>
          <w:jc w:val="center"/>
        </w:trPr>
        <w:tc>
          <w:tcPr>
            <w:tcW w:w="709" w:type="dxa"/>
            <w:noWrap/>
            <w:vAlign w:val="center"/>
          </w:tcPr>
          <w:p w14:paraId="579BA95E"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lastRenderedPageBreak/>
              <w:t>3.</w:t>
            </w:r>
          </w:p>
        </w:tc>
        <w:tc>
          <w:tcPr>
            <w:tcW w:w="4541" w:type="dxa"/>
            <w:vAlign w:val="center"/>
          </w:tcPr>
          <w:p w14:paraId="09BD71BA" w14:textId="77777777" w:rsidR="007D1157" w:rsidRPr="007D1157" w:rsidRDefault="007D1157" w:rsidP="007D1157">
            <w:pPr>
              <w:shd w:val="clear" w:color="auto" w:fill="FFFFFF" w:themeFill="background1"/>
              <w:spacing w:after="120" w:line="259" w:lineRule="auto"/>
              <w:rPr>
                <w:rFonts w:ascii="Arial" w:eastAsiaTheme="minorHAnsi" w:hAnsi="Arial" w:cs="Arial"/>
                <w:sz w:val="20"/>
                <w:szCs w:val="20"/>
              </w:rPr>
            </w:pPr>
            <w:r w:rsidRPr="007D1157">
              <w:rPr>
                <w:rFonts w:ascii="Arial" w:eastAsiaTheme="minorHAnsi" w:hAnsi="Arial" w:cs="Arial"/>
                <w:sz w:val="20"/>
                <w:szCs w:val="20"/>
              </w:rPr>
              <w:t>Dujų slėgio jutiklis-keitiklis (pagal 3.2.3 p.), 0 – 1</w:t>
            </w:r>
            <w:r w:rsidRPr="007D1157">
              <w:rPr>
                <w:rFonts w:ascii="Arial" w:eastAsiaTheme="minorHAnsi" w:hAnsi="Arial" w:cs="Arial"/>
                <w:sz w:val="20"/>
                <w:szCs w:val="20"/>
                <w:lang w:val="pt-PT"/>
              </w:rPr>
              <w:t>0 bar.</w:t>
            </w:r>
          </w:p>
        </w:tc>
        <w:tc>
          <w:tcPr>
            <w:tcW w:w="1327" w:type="dxa"/>
            <w:noWrap/>
            <w:vAlign w:val="center"/>
          </w:tcPr>
          <w:p w14:paraId="43C09E06"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9</w:t>
            </w:r>
          </w:p>
        </w:tc>
        <w:tc>
          <w:tcPr>
            <w:tcW w:w="1498" w:type="dxa"/>
          </w:tcPr>
          <w:p w14:paraId="4F7B2186"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41C1E73F"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6F8909B2" w14:textId="77777777" w:rsidTr="007D1157">
        <w:trPr>
          <w:trHeight w:val="410"/>
          <w:jc w:val="center"/>
        </w:trPr>
        <w:tc>
          <w:tcPr>
            <w:tcW w:w="709" w:type="dxa"/>
            <w:noWrap/>
            <w:vAlign w:val="center"/>
          </w:tcPr>
          <w:p w14:paraId="65851588" w14:textId="77777777" w:rsidR="007D1157" w:rsidRPr="007D1157" w:rsidRDefault="007D1157" w:rsidP="007D1157">
            <w:pPr>
              <w:spacing w:after="16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4.</w:t>
            </w:r>
          </w:p>
        </w:tc>
        <w:tc>
          <w:tcPr>
            <w:tcW w:w="4541" w:type="dxa"/>
            <w:vAlign w:val="center"/>
          </w:tcPr>
          <w:p w14:paraId="3D97E1A4" w14:textId="77777777" w:rsidR="007D1157" w:rsidRPr="007D1157" w:rsidRDefault="007D1157" w:rsidP="007D1157">
            <w:pPr>
              <w:shd w:val="clear" w:color="auto" w:fill="FFFFFF" w:themeFill="background1"/>
              <w:spacing w:after="120" w:line="259" w:lineRule="auto"/>
              <w:rPr>
                <w:rFonts w:ascii="Arial" w:eastAsiaTheme="minorHAnsi" w:hAnsi="Arial" w:cs="Arial"/>
                <w:sz w:val="20"/>
                <w:szCs w:val="20"/>
              </w:rPr>
            </w:pPr>
            <w:r w:rsidRPr="007D1157">
              <w:rPr>
                <w:rFonts w:ascii="Arial" w:eastAsiaTheme="minorHAnsi" w:hAnsi="Arial" w:cs="Arial"/>
                <w:sz w:val="20"/>
                <w:szCs w:val="20"/>
              </w:rPr>
              <w:t>Dujų skirtuminio slėgio jutiklis-keitiklis su 3 ventilių bloku (pagal 3.2.4 p.), 0 – 1,6</w:t>
            </w:r>
            <w:r w:rsidRPr="007D1157">
              <w:rPr>
                <w:rFonts w:ascii="Arial" w:eastAsiaTheme="minorHAnsi" w:hAnsi="Arial" w:cs="Arial"/>
                <w:sz w:val="20"/>
                <w:szCs w:val="20"/>
                <w:lang w:val="pt-PT"/>
              </w:rPr>
              <w:t xml:space="preserve"> bar.</w:t>
            </w:r>
          </w:p>
        </w:tc>
        <w:tc>
          <w:tcPr>
            <w:tcW w:w="1327" w:type="dxa"/>
            <w:noWrap/>
            <w:vAlign w:val="center"/>
          </w:tcPr>
          <w:p w14:paraId="06B82540" w14:textId="77777777" w:rsidR="007D1157" w:rsidRPr="007D1157" w:rsidRDefault="007D1157" w:rsidP="007D1157">
            <w:pPr>
              <w:spacing w:after="120" w:line="259" w:lineRule="auto"/>
              <w:jc w:val="center"/>
              <w:rPr>
                <w:rFonts w:ascii="Arial" w:eastAsiaTheme="minorHAnsi" w:hAnsi="Arial" w:cs="Arial"/>
                <w:color w:val="000000"/>
                <w:sz w:val="20"/>
                <w:szCs w:val="20"/>
              </w:rPr>
            </w:pPr>
            <w:r w:rsidRPr="007D1157">
              <w:rPr>
                <w:rFonts w:ascii="Arial" w:eastAsiaTheme="minorHAnsi" w:hAnsi="Arial" w:cs="Arial"/>
                <w:color w:val="000000"/>
                <w:sz w:val="20"/>
                <w:szCs w:val="20"/>
              </w:rPr>
              <w:t>5</w:t>
            </w:r>
          </w:p>
        </w:tc>
        <w:tc>
          <w:tcPr>
            <w:tcW w:w="1498" w:type="dxa"/>
          </w:tcPr>
          <w:p w14:paraId="6179C577"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c>
          <w:tcPr>
            <w:tcW w:w="1701" w:type="dxa"/>
          </w:tcPr>
          <w:p w14:paraId="17994F6F"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r w:rsidR="007D1157" w:rsidRPr="007D1157" w14:paraId="174B11DB" w14:textId="77777777" w:rsidTr="007D1157">
        <w:trPr>
          <w:trHeight w:val="410"/>
          <w:jc w:val="center"/>
        </w:trPr>
        <w:tc>
          <w:tcPr>
            <w:tcW w:w="8075" w:type="dxa"/>
            <w:gridSpan w:val="4"/>
            <w:noWrap/>
            <w:vAlign w:val="center"/>
          </w:tcPr>
          <w:p w14:paraId="7745F097" w14:textId="4FB78B6F" w:rsidR="007D1157" w:rsidRPr="007D1157" w:rsidRDefault="007D1157" w:rsidP="007D1157">
            <w:pPr>
              <w:spacing w:after="120" w:line="259" w:lineRule="auto"/>
              <w:jc w:val="right"/>
              <w:rPr>
                <w:rFonts w:ascii="Arial" w:eastAsiaTheme="minorHAnsi" w:hAnsi="Arial" w:cs="Arial"/>
                <w:b/>
                <w:bCs/>
                <w:color w:val="000000"/>
                <w:sz w:val="20"/>
                <w:szCs w:val="20"/>
              </w:rPr>
            </w:pPr>
            <w:r w:rsidRPr="0035732E">
              <w:rPr>
                <w:rFonts w:ascii="Arial" w:eastAsiaTheme="minorHAnsi" w:hAnsi="Arial" w:cs="Arial"/>
                <w:b/>
                <w:bCs/>
                <w:color w:val="000000"/>
                <w:sz w:val="20"/>
                <w:szCs w:val="20"/>
              </w:rPr>
              <w:t>I</w:t>
            </w:r>
            <w:r w:rsidR="00725FCA">
              <w:rPr>
                <w:rFonts w:ascii="Arial" w:eastAsiaTheme="minorHAnsi" w:hAnsi="Arial" w:cs="Arial"/>
                <w:b/>
                <w:bCs/>
                <w:color w:val="000000"/>
                <w:sz w:val="20"/>
                <w:szCs w:val="20"/>
              </w:rPr>
              <w:t>š</w:t>
            </w:r>
            <w:r w:rsidRPr="0035732E">
              <w:rPr>
                <w:rFonts w:ascii="Arial" w:eastAsiaTheme="minorHAnsi" w:hAnsi="Arial" w:cs="Arial"/>
                <w:b/>
                <w:bCs/>
                <w:color w:val="000000"/>
                <w:sz w:val="20"/>
                <w:szCs w:val="20"/>
              </w:rPr>
              <w:t xml:space="preserve"> v</w:t>
            </w:r>
            <w:r w:rsidRPr="007D1157">
              <w:rPr>
                <w:rFonts w:ascii="Arial" w:eastAsiaTheme="minorHAnsi" w:hAnsi="Arial" w:cs="Arial"/>
                <w:b/>
                <w:bCs/>
                <w:color w:val="000000"/>
                <w:sz w:val="20"/>
                <w:szCs w:val="20"/>
              </w:rPr>
              <w:t xml:space="preserve">iso, </w:t>
            </w:r>
            <w:r w:rsidRPr="0035732E">
              <w:rPr>
                <w:rFonts w:ascii="Arial" w:eastAsiaTheme="minorHAnsi" w:hAnsi="Arial" w:cs="Arial"/>
                <w:b/>
                <w:bCs/>
                <w:color w:val="000000"/>
                <w:sz w:val="20"/>
                <w:szCs w:val="20"/>
              </w:rPr>
              <w:t xml:space="preserve">EUR </w:t>
            </w:r>
            <w:r w:rsidRPr="007D1157">
              <w:rPr>
                <w:rFonts w:ascii="Arial" w:eastAsiaTheme="minorHAnsi" w:hAnsi="Arial" w:cs="Arial"/>
                <w:b/>
                <w:bCs/>
                <w:color w:val="000000"/>
                <w:sz w:val="20"/>
                <w:szCs w:val="20"/>
              </w:rPr>
              <w:t>be PVM</w:t>
            </w:r>
            <w:r w:rsidRPr="0035732E">
              <w:rPr>
                <w:rFonts w:ascii="Arial" w:eastAsiaTheme="minorHAnsi" w:hAnsi="Arial" w:cs="Arial"/>
                <w:b/>
                <w:bCs/>
                <w:color w:val="000000"/>
                <w:sz w:val="20"/>
                <w:szCs w:val="20"/>
              </w:rPr>
              <w:t>:</w:t>
            </w:r>
          </w:p>
        </w:tc>
        <w:tc>
          <w:tcPr>
            <w:tcW w:w="1701" w:type="dxa"/>
          </w:tcPr>
          <w:p w14:paraId="512BC5AB" w14:textId="77777777" w:rsidR="007D1157" w:rsidRPr="007D1157" w:rsidRDefault="007D1157" w:rsidP="007D1157">
            <w:pPr>
              <w:spacing w:after="120" w:line="259" w:lineRule="auto"/>
              <w:jc w:val="center"/>
              <w:rPr>
                <w:rFonts w:ascii="Arial" w:eastAsiaTheme="minorHAnsi" w:hAnsi="Arial" w:cs="Arial"/>
                <w:color w:val="000000"/>
                <w:sz w:val="20"/>
                <w:szCs w:val="20"/>
              </w:rPr>
            </w:pPr>
          </w:p>
        </w:tc>
      </w:tr>
    </w:tbl>
    <w:p w14:paraId="61DFCC87" w14:textId="77777777" w:rsidR="00644B28" w:rsidRDefault="00644B28" w:rsidP="00544723">
      <w:pPr>
        <w:spacing w:before="60" w:after="60"/>
        <w:jc w:val="both"/>
        <w:rPr>
          <w:rFonts w:ascii="Arial" w:hAnsi="Arial" w:cs="Arial"/>
          <w:sz w:val="20"/>
          <w:szCs w:val="20"/>
        </w:rPr>
      </w:pPr>
      <w:r>
        <w:rPr>
          <w:rFonts w:ascii="Arial" w:hAnsi="Arial" w:cs="Arial"/>
          <w:sz w:val="20"/>
          <w:szCs w:val="20"/>
        </w:rPr>
        <w:t>PASTABOS:</w:t>
      </w:r>
    </w:p>
    <w:p w14:paraId="16C4DF88" w14:textId="675566E8" w:rsidR="00544723" w:rsidRPr="00FD2039" w:rsidRDefault="00286E35" w:rsidP="00FD2039">
      <w:pPr>
        <w:spacing w:before="60" w:after="60"/>
        <w:jc w:val="both"/>
        <w:rPr>
          <w:rFonts w:ascii="Arial" w:hAnsi="Arial" w:cs="Arial"/>
          <w:i/>
          <w:iCs/>
          <w:sz w:val="20"/>
          <w:szCs w:val="20"/>
        </w:rPr>
      </w:pPr>
      <w:r w:rsidRPr="00FD2039">
        <w:rPr>
          <w:rFonts w:ascii="Arial" w:hAnsi="Arial" w:cs="Arial"/>
          <w:sz w:val="20"/>
          <w:szCs w:val="20"/>
        </w:rPr>
        <w:t xml:space="preserve">* </w:t>
      </w:r>
      <w:r w:rsidRPr="00FD2039">
        <w:rPr>
          <w:rFonts w:ascii="Arial" w:hAnsi="Arial" w:cs="Arial"/>
          <w:i/>
          <w:iCs/>
          <w:sz w:val="20"/>
          <w:szCs w:val="20"/>
        </w:rPr>
        <w:t>Kiekiai ir bendra pasiūlymo kaina yra skirti tik pasiūlymų vertinimui. Prekės bus perkamos pagal faktinį poreikį ir nurodytus įkainius kol Pirkėjas išpirks sutartyje nurodytą sumą arba kol sueis Prekių ti</w:t>
      </w:r>
      <w:r w:rsidR="00907B64" w:rsidRPr="00FD2039">
        <w:rPr>
          <w:rFonts w:ascii="Arial" w:hAnsi="Arial" w:cs="Arial"/>
          <w:i/>
          <w:iCs/>
          <w:sz w:val="20"/>
          <w:szCs w:val="20"/>
        </w:rPr>
        <w:t>e</w:t>
      </w:r>
      <w:r w:rsidRPr="00FD2039">
        <w:rPr>
          <w:rFonts w:ascii="Arial" w:hAnsi="Arial" w:cs="Arial"/>
          <w:i/>
          <w:iCs/>
          <w:sz w:val="20"/>
          <w:szCs w:val="20"/>
        </w:rPr>
        <w:t>kimo terminas (</w:t>
      </w:r>
      <w:r w:rsidR="008A1DB0" w:rsidRPr="00FD2039">
        <w:rPr>
          <w:rFonts w:ascii="Arial" w:hAnsi="Arial" w:cs="Arial"/>
          <w:i/>
          <w:iCs/>
          <w:sz w:val="20"/>
          <w:szCs w:val="20"/>
        </w:rPr>
        <w:t>36</w:t>
      </w:r>
      <w:r w:rsidRPr="00FD2039">
        <w:rPr>
          <w:rFonts w:ascii="Arial" w:hAnsi="Arial" w:cs="Arial"/>
          <w:i/>
          <w:iCs/>
          <w:sz w:val="20"/>
          <w:szCs w:val="20"/>
        </w:rPr>
        <w:t xml:space="preserve"> mėn.).</w:t>
      </w:r>
    </w:p>
    <w:p w14:paraId="34B2008C" w14:textId="77777777" w:rsidR="0029381B" w:rsidRDefault="0029381B" w:rsidP="00544723">
      <w:pPr>
        <w:spacing w:before="60" w:after="60" w:line="276" w:lineRule="auto"/>
        <w:jc w:val="both"/>
        <w:rPr>
          <w:rFonts w:ascii="Arial" w:hAnsi="Arial" w:cs="Arial"/>
          <w:i/>
          <w:iCs/>
          <w:sz w:val="20"/>
          <w:szCs w:val="20"/>
        </w:rPr>
      </w:pPr>
      <w:bookmarkStart w:id="1" w:name="_Hlk38969503"/>
    </w:p>
    <w:p w14:paraId="4F43A62B" w14:textId="2EA96C71" w:rsidR="00544723" w:rsidRPr="005E418B" w:rsidRDefault="00544723" w:rsidP="00544723">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57ACF8B" w14:textId="77777777" w:rsidR="00B176A1" w:rsidRPr="005E418B" w:rsidRDefault="00B176A1" w:rsidP="00B176A1">
      <w:pPr>
        <w:ind w:right="292"/>
        <w:jc w:val="both"/>
        <w:rPr>
          <w:rFonts w:ascii="Arial" w:hAnsi="Arial" w:cs="Arial"/>
          <w:sz w:val="20"/>
          <w:szCs w:val="20"/>
        </w:rPr>
      </w:pPr>
    </w:p>
    <w:p w14:paraId="1E32D37F" w14:textId="6BF9B3FD" w:rsidR="00B176A1" w:rsidRPr="005E418B" w:rsidRDefault="00B176A1" w:rsidP="00B176A1">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714AABD1" w14:textId="77777777" w:rsidR="00544723" w:rsidRPr="005E418B" w:rsidRDefault="00544723" w:rsidP="00544723">
      <w:pPr>
        <w:spacing w:before="60" w:after="60" w:line="276" w:lineRule="auto"/>
        <w:jc w:val="both"/>
        <w:rPr>
          <w:rFonts w:ascii="Arial" w:hAnsi="Arial" w:cs="Arial"/>
          <w:i/>
          <w:iCs/>
          <w:sz w:val="20"/>
          <w:szCs w:val="20"/>
        </w:rPr>
      </w:pPr>
    </w:p>
    <w:p w14:paraId="24F6F8B4" w14:textId="26ECC8D4" w:rsidR="00D2362E" w:rsidRPr="00FD2039" w:rsidRDefault="008351B5" w:rsidP="00FD2039">
      <w:pPr>
        <w:pStyle w:val="ListParagraph"/>
        <w:numPr>
          <w:ilvl w:val="1"/>
          <w:numId w:val="15"/>
        </w:numPr>
        <w:tabs>
          <w:tab w:val="left" w:pos="0"/>
        </w:tabs>
        <w:jc w:val="both"/>
        <w:rPr>
          <w:rFonts w:ascii="Arial" w:hAnsi="Arial" w:cs="Arial"/>
          <w:sz w:val="20"/>
          <w:szCs w:val="20"/>
        </w:rPr>
      </w:pPr>
      <w:r w:rsidRPr="00FD2039">
        <w:rPr>
          <w:rFonts w:ascii="Arial" w:hAnsi="Arial" w:cs="Arial"/>
          <w:sz w:val="20"/>
          <w:szCs w:val="20"/>
        </w:rPr>
        <w:t xml:space="preserve"> </w:t>
      </w:r>
      <w:r w:rsidR="00D2362E" w:rsidRPr="00FD2039">
        <w:rPr>
          <w:rFonts w:ascii="Arial" w:hAnsi="Arial" w:cs="Arial"/>
          <w:sz w:val="20"/>
          <w:szCs w:val="20"/>
        </w:rPr>
        <w:t xml:space="preserve">Siūlomos  </w:t>
      </w:r>
      <w:r w:rsidR="00D2362E" w:rsidRPr="00FD2039">
        <w:rPr>
          <w:rFonts w:ascii="Arial" w:hAnsi="Arial" w:cs="Arial"/>
          <w:i/>
          <w:iCs/>
          <w:sz w:val="20"/>
          <w:szCs w:val="20"/>
        </w:rPr>
        <w:t>Prekės visiškai atitinka</w:t>
      </w:r>
      <w:r w:rsidR="00D2362E" w:rsidRPr="00FD2039">
        <w:rPr>
          <w:rFonts w:ascii="Arial" w:hAnsi="Arial" w:cs="Arial"/>
          <w:sz w:val="20"/>
          <w:szCs w:val="20"/>
        </w:rPr>
        <w:t xml:space="preserve"> pirkimo dokumentuose nurodytus reikalavimus. </w:t>
      </w:r>
      <w:r w:rsidR="00D2362E" w:rsidRPr="00FD2039">
        <w:rPr>
          <w:rFonts w:ascii="Arial" w:hAnsi="Arial" w:cs="Arial"/>
          <w:b/>
          <w:bCs/>
          <w:sz w:val="20"/>
          <w:szCs w:val="20"/>
        </w:rPr>
        <w:t>Tiekėjas privalo užpildyti ir pateikti siūlomų prekių charakteristikas</w:t>
      </w:r>
      <w:r w:rsidR="00D2362E" w:rsidRPr="00FD2039">
        <w:rPr>
          <w:rFonts w:ascii="Arial" w:hAnsi="Arial" w:cs="Arial"/>
          <w:sz w:val="20"/>
          <w:szCs w:val="20"/>
        </w:rPr>
        <w:t>:</w:t>
      </w:r>
    </w:p>
    <w:p w14:paraId="2327D446" w14:textId="77777777" w:rsidR="0035732E" w:rsidRDefault="009555D2" w:rsidP="0035732E">
      <w:pPr>
        <w:tabs>
          <w:tab w:val="left" w:pos="426"/>
        </w:tabs>
        <w:spacing w:before="120"/>
        <w:jc w:val="both"/>
        <w:outlineLvl w:val="1"/>
        <w:rPr>
          <w:rFonts w:ascii="Arial" w:eastAsiaTheme="minorHAnsi" w:hAnsi="Arial" w:cs="Arial"/>
          <w:sz w:val="20"/>
          <w:szCs w:val="20"/>
        </w:rPr>
      </w:pPr>
      <w:r w:rsidRPr="009555D2">
        <w:rPr>
          <w:rFonts w:ascii="Arial" w:eastAsia="Calibri" w:hAnsi="Arial" w:cs="Arial"/>
          <w:sz w:val="20"/>
          <w:szCs w:val="20"/>
        </w:rPr>
        <w:t>Kartu su pasiūlymu turi būti pateikti siūlomų prekių techniniai dokumentai (</w:t>
      </w:r>
      <w:proofErr w:type="spellStart"/>
      <w:r w:rsidRPr="009555D2">
        <w:rPr>
          <w:rFonts w:ascii="Arial" w:eastAsia="Calibri" w:hAnsi="Arial" w:cs="Arial"/>
          <w:sz w:val="20"/>
          <w:szCs w:val="20"/>
        </w:rPr>
        <w:t>datasheet</w:t>
      </w:r>
      <w:proofErr w:type="spellEnd"/>
      <w:r w:rsidRPr="009555D2">
        <w:rPr>
          <w:rFonts w:ascii="Arial" w:eastAsia="Calibri" w:hAnsi="Arial" w:cs="Arial"/>
          <w:sz w:val="20"/>
          <w:szCs w:val="20"/>
        </w:rPr>
        <w:t xml:space="preserve">) arba nuorodos į prekių gamintojo interneto svetainėje esančius dokumentus. </w:t>
      </w:r>
      <w:r w:rsidRPr="009555D2">
        <w:rPr>
          <w:rFonts w:ascii="Arial" w:eastAsia="Calibri" w:hAnsi="Arial" w:cs="Arial"/>
          <w:b/>
          <w:bCs/>
          <w:i/>
          <w:iCs/>
          <w:sz w:val="20"/>
          <w:szCs w:val="20"/>
        </w:rPr>
        <w:t>Pasiūlyme tiekėjas privalo pateikti techninių specifikacijų atitikimo lenteles</w:t>
      </w:r>
      <w:r w:rsidRPr="009555D2">
        <w:rPr>
          <w:rFonts w:ascii="Arial" w:eastAsia="Calibri" w:hAnsi="Arial" w:cs="Arial"/>
          <w:i/>
          <w:iCs/>
          <w:sz w:val="20"/>
          <w:szCs w:val="20"/>
        </w:rPr>
        <w:t xml:space="preserve"> (nurodyti tiekėjo siūlomų parametrų reikšmes), </w:t>
      </w:r>
      <w:r w:rsidRPr="009555D2">
        <w:rPr>
          <w:rFonts w:ascii="Arial" w:eastAsia="Calibri" w:hAnsi="Arial" w:cs="Arial"/>
          <w:b/>
          <w:bCs/>
          <w:i/>
          <w:iCs/>
          <w:sz w:val="20"/>
          <w:szCs w:val="20"/>
        </w:rPr>
        <w:t>nurodant techninių dokumentų puslapius, kuriuose pateikiami reikalaujami parametrai</w:t>
      </w:r>
      <w:r w:rsidR="0035732E">
        <w:rPr>
          <w:rFonts w:ascii="Arial" w:eastAsia="Calibri" w:hAnsi="Arial" w:cs="Arial"/>
          <w:b/>
          <w:bCs/>
          <w:i/>
          <w:iCs/>
          <w:sz w:val="20"/>
          <w:szCs w:val="20"/>
        </w:rPr>
        <w:t>:</w:t>
      </w:r>
    </w:p>
    <w:p w14:paraId="11133814" w14:textId="14ACAD10" w:rsidR="009555D2" w:rsidRPr="0035732E" w:rsidRDefault="009555D2" w:rsidP="00FD2039">
      <w:pPr>
        <w:pStyle w:val="ListParagraph"/>
        <w:numPr>
          <w:ilvl w:val="2"/>
          <w:numId w:val="15"/>
        </w:numPr>
        <w:tabs>
          <w:tab w:val="left" w:pos="426"/>
        </w:tabs>
        <w:spacing w:before="120"/>
        <w:jc w:val="both"/>
        <w:outlineLvl w:val="1"/>
        <w:rPr>
          <w:rFonts w:ascii="Arial" w:eastAsiaTheme="minorHAnsi" w:hAnsi="Arial" w:cs="Arial"/>
          <w:sz w:val="20"/>
          <w:szCs w:val="20"/>
        </w:rPr>
      </w:pPr>
      <w:r w:rsidRPr="0035732E">
        <w:rPr>
          <w:rFonts w:ascii="Arial" w:eastAsiaTheme="minorHAnsi" w:hAnsi="Arial" w:cs="Arial"/>
          <w:b/>
          <w:bCs/>
          <w:sz w:val="20"/>
          <w:szCs w:val="22"/>
        </w:rPr>
        <w:t xml:space="preserve"> Dujų slėgio jutiklio-keitiklio 0...80 bar</w:t>
      </w:r>
      <w:r w:rsidRPr="0035732E">
        <w:rPr>
          <w:rFonts w:ascii="Arial" w:eastAsiaTheme="minorHAnsi" w:hAnsi="Arial" w:cs="Arial"/>
          <w:b/>
          <w:sz w:val="20"/>
          <w:szCs w:val="22"/>
        </w:rPr>
        <w:t xml:space="preserve"> techniniai parametrai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3115"/>
        <w:gridCol w:w="3402"/>
        <w:gridCol w:w="2835"/>
      </w:tblGrid>
      <w:tr w:rsidR="009555D2" w:rsidRPr="009555D2" w14:paraId="6B5D406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5B014D" w14:textId="77777777" w:rsidR="009555D2" w:rsidRPr="009555D2" w:rsidRDefault="009555D2" w:rsidP="009555D2">
            <w:pPr>
              <w:spacing w:after="160" w:line="259" w:lineRule="auto"/>
              <w:jc w:val="center"/>
              <w:rPr>
                <w:rFonts w:ascii="Arial" w:eastAsiaTheme="minorHAnsi" w:hAnsi="Arial" w:cs="Arial"/>
                <w:b/>
                <w:bCs/>
                <w:sz w:val="20"/>
                <w:szCs w:val="20"/>
              </w:rPr>
            </w:pPr>
            <w:bookmarkStart w:id="2" w:name="_Hlk95116973"/>
            <w:r w:rsidRPr="009555D2">
              <w:rPr>
                <w:rFonts w:ascii="Arial" w:eastAsiaTheme="minorHAnsi" w:hAnsi="Arial" w:cs="Arial"/>
                <w:b/>
                <w:bCs/>
                <w:sz w:val="20"/>
                <w:szCs w:val="20"/>
              </w:rPr>
              <w:t>Eil. Nr.</w:t>
            </w:r>
          </w:p>
        </w:tc>
        <w:tc>
          <w:tcPr>
            <w:tcW w:w="3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4DBCFE"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5823D4"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835" w:type="dxa"/>
            <w:shd w:val="clear" w:color="auto" w:fill="D9D9D9" w:themeFill="background1" w:themeFillShade="D9"/>
          </w:tcPr>
          <w:p w14:paraId="686367C3" w14:textId="77777777" w:rsidR="009555D2" w:rsidRPr="009555D2" w:rsidRDefault="009555D2" w:rsidP="00615026">
            <w:pPr>
              <w:spacing w:before="120"/>
              <w:jc w:val="center"/>
              <w:rPr>
                <w:rFonts w:ascii="Arial" w:eastAsiaTheme="minorHAnsi" w:hAnsi="Arial" w:cs="Arial"/>
                <w:b/>
                <w:bCs/>
                <w:sz w:val="20"/>
                <w:szCs w:val="20"/>
              </w:rPr>
            </w:pPr>
            <w:r w:rsidRPr="009555D2">
              <w:rPr>
                <w:rFonts w:ascii="Arial" w:eastAsiaTheme="minorHAnsi" w:hAnsi="Arial" w:cs="Arial"/>
                <w:b/>
                <w:bCs/>
                <w:sz w:val="20"/>
                <w:szCs w:val="20"/>
              </w:rPr>
              <w:t xml:space="preserve">Siūloma reikšmė </w:t>
            </w:r>
          </w:p>
          <w:p w14:paraId="48908579" w14:textId="2D2B36D8" w:rsidR="009555D2" w:rsidRPr="009555D2" w:rsidRDefault="009555D2" w:rsidP="009555D2">
            <w:pPr>
              <w:spacing w:after="160"/>
              <w:jc w:val="center"/>
              <w:rPr>
                <w:rFonts w:ascii="Arial" w:eastAsiaTheme="minorHAnsi" w:hAnsi="Arial" w:cs="Arial"/>
                <w:b/>
                <w:bCs/>
                <w:sz w:val="20"/>
                <w:szCs w:val="20"/>
              </w:rPr>
            </w:pPr>
            <w:r w:rsidRPr="009555D2">
              <w:rPr>
                <w:rFonts w:ascii="Arial" w:eastAsiaTheme="minorHAnsi" w:hAnsi="Arial" w:cs="Arial"/>
                <w:b/>
                <w:bCs/>
                <w:sz w:val="20"/>
                <w:szCs w:val="20"/>
              </w:rPr>
              <w:t>(nuoroda į dokumentą</w:t>
            </w:r>
            <w:r w:rsidR="00AD4FF6">
              <w:rPr>
                <w:rFonts w:ascii="Arial" w:eastAsiaTheme="minorHAnsi" w:hAnsi="Arial" w:cs="Arial"/>
                <w:b/>
                <w:bCs/>
                <w:sz w:val="20"/>
                <w:szCs w:val="20"/>
              </w:rPr>
              <w:t xml:space="preserve"> </w:t>
            </w:r>
            <w:r w:rsidRPr="009555D2">
              <w:rPr>
                <w:rFonts w:ascii="Arial" w:eastAsiaTheme="minorHAnsi" w:hAnsi="Arial" w:cs="Arial"/>
                <w:b/>
                <w:bCs/>
                <w:sz w:val="20"/>
                <w:szCs w:val="20"/>
              </w:rPr>
              <w:t>iš kur paimta reikšmė</w:t>
            </w:r>
            <w:r w:rsidR="00AD4FF6">
              <w:rPr>
                <w:rFonts w:ascii="Arial" w:eastAsiaTheme="minorHAnsi" w:hAnsi="Arial" w:cs="Arial"/>
                <w:b/>
                <w:bCs/>
                <w:sz w:val="20"/>
                <w:szCs w:val="20"/>
              </w:rPr>
              <w:t>, psl. Nr.</w:t>
            </w:r>
            <w:r w:rsidRPr="009555D2">
              <w:rPr>
                <w:rFonts w:ascii="Arial" w:eastAsiaTheme="minorHAnsi" w:hAnsi="Arial" w:cs="Arial"/>
                <w:b/>
                <w:bCs/>
                <w:sz w:val="20"/>
                <w:szCs w:val="20"/>
              </w:rPr>
              <w:t xml:space="preserve">) </w:t>
            </w:r>
          </w:p>
        </w:tc>
      </w:tr>
      <w:tr w:rsidR="009555D2" w:rsidRPr="009555D2" w14:paraId="0D737866" w14:textId="77777777" w:rsidTr="0018554A">
        <w:trPr>
          <w:trHeight w:val="332"/>
          <w:jc w:val="center"/>
        </w:trPr>
        <w:tc>
          <w:tcPr>
            <w:tcW w:w="571" w:type="dxa"/>
            <w:tcBorders>
              <w:top w:val="single" w:sz="4" w:space="0" w:color="auto"/>
              <w:left w:val="single" w:sz="4" w:space="0" w:color="auto"/>
              <w:bottom w:val="single" w:sz="4" w:space="0" w:color="auto"/>
              <w:right w:val="single" w:sz="4" w:space="0" w:color="auto"/>
            </w:tcBorders>
            <w:vAlign w:val="center"/>
          </w:tcPr>
          <w:p w14:paraId="737DB51E"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1.</w:t>
            </w:r>
          </w:p>
        </w:tc>
        <w:tc>
          <w:tcPr>
            <w:tcW w:w="3115" w:type="dxa"/>
            <w:tcBorders>
              <w:top w:val="single" w:sz="4" w:space="0" w:color="auto"/>
              <w:left w:val="single" w:sz="4" w:space="0" w:color="auto"/>
              <w:bottom w:val="single" w:sz="4" w:space="0" w:color="auto"/>
              <w:right w:val="single" w:sz="4" w:space="0" w:color="auto"/>
            </w:tcBorders>
            <w:vAlign w:val="center"/>
            <w:hideMark/>
          </w:tcPr>
          <w:p w14:paraId="389A3529" w14:textId="77777777" w:rsidR="009555D2" w:rsidRPr="009555D2" w:rsidRDefault="009555D2" w:rsidP="009555D2">
            <w:pPr>
              <w:spacing w:after="120" w:line="259" w:lineRule="auto"/>
              <w:rPr>
                <w:rFonts w:ascii="Arial" w:eastAsiaTheme="minorHAnsi" w:hAnsi="Arial" w:cs="Arial"/>
                <w:b/>
                <w:sz w:val="20"/>
                <w:szCs w:val="20"/>
              </w:rPr>
            </w:pPr>
            <w:r w:rsidRPr="009555D2">
              <w:rPr>
                <w:rFonts w:ascii="Arial" w:eastAsiaTheme="minorHAnsi" w:hAnsi="Arial" w:cs="Arial"/>
                <w:sz w:val="20"/>
                <w:szCs w:val="20"/>
              </w:rPr>
              <w:t>Jutiklio pavadinimas, katalogo kodas, gamintojas</w:t>
            </w:r>
          </w:p>
        </w:tc>
        <w:tc>
          <w:tcPr>
            <w:tcW w:w="3402" w:type="dxa"/>
            <w:tcBorders>
              <w:top w:val="single" w:sz="4" w:space="0" w:color="auto"/>
              <w:left w:val="single" w:sz="4" w:space="0" w:color="auto"/>
              <w:bottom w:val="single" w:sz="4" w:space="0" w:color="auto"/>
              <w:right w:val="single" w:sz="4" w:space="0" w:color="auto"/>
            </w:tcBorders>
            <w:vAlign w:val="center"/>
          </w:tcPr>
          <w:p w14:paraId="0EF64A14" w14:textId="77777777" w:rsidR="009555D2" w:rsidRPr="009555D2" w:rsidRDefault="009555D2" w:rsidP="009555D2">
            <w:pPr>
              <w:spacing w:after="120" w:line="259" w:lineRule="auto"/>
              <w:jc w:val="center"/>
              <w:rPr>
                <w:rFonts w:ascii="Arial" w:eastAsiaTheme="minorHAnsi" w:hAnsi="Arial" w:cs="Arial"/>
                <w:b/>
                <w:sz w:val="20"/>
                <w:szCs w:val="20"/>
              </w:rPr>
            </w:pPr>
            <w:r w:rsidRPr="009555D2">
              <w:rPr>
                <w:rFonts w:ascii="Arial" w:eastAsiaTheme="minorHAnsi" w:hAnsi="Arial" w:cs="Arial"/>
                <w:sz w:val="20"/>
                <w:szCs w:val="20"/>
              </w:rPr>
              <w:t>Būtina nurodyti: prekės pavadinimas, modelis, gamintojas, gamintojo šalis</w:t>
            </w:r>
          </w:p>
        </w:tc>
        <w:tc>
          <w:tcPr>
            <w:tcW w:w="2835" w:type="dxa"/>
          </w:tcPr>
          <w:p w14:paraId="19848F2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241A33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1DE9642"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2.</w:t>
            </w:r>
          </w:p>
        </w:tc>
        <w:tc>
          <w:tcPr>
            <w:tcW w:w="3115" w:type="dxa"/>
            <w:tcBorders>
              <w:top w:val="single" w:sz="4" w:space="0" w:color="auto"/>
              <w:left w:val="single" w:sz="4" w:space="0" w:color="auto"/>
              <w:bottom w:val="single" w:sz="4" w:space="0" w:color="auto"/>
              <w:right w:val="single" w:sz="4" w:space="0" w:color="auto"/>
            </w:tcBorders>
            <w:vAlign w:val="center"/>
          </w:tcPr>
          <w:p w14:paraId="7337141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402" w:type="dxa"/>
            <w:tcBorders>
              <w:top w:val="single" w:sz="4" w:space="0" w:color="auto"/>
              <w:left w:val="single" w:sz="4" w:space="0" w:color="auto"/>
              <w:bottom w:val="single" w:sz="4" w:space="0" w:color="auto"/>
              <w:right w:val="single" w:sz="4" w:space="0" w:color="auto"/>
            </w:tcBorders>
            <w:vAlign w:val="center"/>
          </w:tcPr>
          <w:p w14:paraId="230B1724"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7B8396EB"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447A543"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B1F59E9"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3.</w:t>
            </w:r>
          </w:p>
        </w:tc>
        <w:tc>
          <w:tcPr>
            <w:tcW w:w="3115" w:type="dxa"/>
            <w:tcBorders>
              <w:top w:val="single" w:sz="4" w:space="0" w:color="auto"/>
              <w:left w:val="single" w:sz="4" w:space="0" w:color="auto"/>
              <w:bottom w:val="single" w:sz="4" w:space="0" w:color="auto"/>
              <w:right w:val="single" w:sz="4" w:space="0" w:color="auto"/>
            </w:tcBorders>
            <w:vAlign w:val="center"/>
            <w:hideMark/>
          </w:tcPr>
          <w:p w14:paraId="6CC90CD2"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FDC89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Perteklinio dujų slėgio matavimas</w:t>
            </w:r>
          </w:p>
        </w:tc>
        <w:tc>
          <w:tcPr>
            <w:tcW w:w="2835" w:type="dxa"/>
          </w:tcPr>
          <w:p w14:paraId="5E04AC0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1DE642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7B9BE1B0"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4.</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62E21F0"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D8B78C"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835" w:type="dxa"/>
          </w:tcPr>
          <w:p w14:paraId="5F065B03"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96E980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B5BCE9"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5.</w:t>
            </w:r>
          </w:p>
        </w:tc>
        <w:tc>
          <w:tcPr>
            <w:tcW w:w="3115" w:type="dxa"/>
            <w:tcBorders>
              <w:top w:val="single" w:sz="4" w:space="0" w:color="auto"/>
              <w:left w:val="single" w:sz="4" w:space="0" w:color="auto"/>
              <w:bottom w:val="single" w:sz="4" w:space="0" w:color="auto"/>
              <w:right w:val="single" w:sz="4" w:space="0" w:color="auto"/>
            </w:tcBorders>
            <w:vAlign w:val="center"/>
            <w:hideMark/>
          </w:tcPr>
          <w:p w14:paraId="261CF0B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F4B6D8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5" w:type="dxa"/>
          </w:tcPr>
          <w:p w14:paraId="4BB6A897"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17A2821"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2CBF37A"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6.</w:t>
            </w:r>
          </w:p>
        </w:tc>
        <w:tc>
          <w:tcPr>
            <w:tcW w:w="3115" w:type="dxa"/>
            <w:tcBorders>
              <w:top w:val="single" w:sz="4" w:space="0" w:color="auto"/>
              <w:left w:val="single" w:sz="4" w:space="0" w:color="auto"/>
              <w:bottom w:val="single" w:sz="4" w:space="0" w:color="auto"/>
              <w:right w:val="single" w:sz="4" w:space="0" w:color="auto"/>
            </w:tcBorders>
            <w:vAlign w:val="center"/>
            <w:hideMark/>
          </w:tcPr>
          <w:p w14:paraId="4548777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1C22D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žemiau +100</w:t>
            </w:r>
          </w:p>
        </w:tc>
        <w:tc>
          <w:tcPr>
            <w:tcW w:w="2835" w:type="dxa"/>
          </w:tcPr>
          <w:p w14:paraId="3A72642F"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CDFF29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66257A6"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7.</w:t>
            </w:r>
          </w:p>
        </w:tc>
        <w:tc>
          <w:tcPr>
            <w:tcW w:w="3115" w:type="dxa"/>
            <w:tcBorders>
              <w:top w:val="single" w:sz="4" w:space="0" w:color="auto"/>
              <w:left w:val="single" w:sz="4" w:space="0" w:color="auto"/>
              <w:bottom w:val="single" w:sz="4" w:space="0" w:color="auto"/>
              <w:right w:val="single" w:sz="4" w:space="0" w:color="auto"/>
            </w:tcBorders>
            <w:vAlign w:val="center"/>
            <w:hideMark/>
          </w:tcPr>
          <w:p w14:paraId="15C9571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1EFAC0"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5" w:type="dxa"/>
          </w:tcPr>
          <w:p w14:paraId="07867916"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FCCF672"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66A9480" w14:textId="77777777" w:rsidR="009555D2" w:rsidRPr="009555D2" w:rsidRDefault="009555D2" w:rsidP="0035732E">
            <w:pPr>
              <w:numPr>
                <w:ilvl w:val="0"/>
                <w:numId w:val="11"/>
              </w:numPr>
              <w:spacing w:after="160" w:line="259" w:lineRule="auto"/>
              <w:ind w:left="113" w:hanging="357"/>
              <w:contextualSpacing/>
              <w:jc w:val="both"/>
              <w:rPr>
                <w:rFonts w:ascii="Arial" w:eastAsiaTheme="minorHAnsi" w:hAnsi="Arial" w:cs="Arial"/>
                <w:sz w:val="20"/>
                <w:szCs w:val="20"/>
              </w:rPr>
            </w:pPr>
            <w:r w:rsidRPr="009555D2">
              <w:rPr>
                <w:rFonts w:ascii="Arial" w:eastAsiaTheme="minorHAnsi" w:hAnsi="Arial" w:cs="Arial"/>
                <w:sz w:val="20"/>
                <w:szCs w:val="20"/>
              </w:rPr>
              <w:lastRenderedPageBreak/>
              <w:t>8.</w:t>
            </w:r>
          </w:p>
        </w:tc>
        <w:tc>
          <w:tcPr>
            <w:tcW w:w="3115" w:type="dxa"/>
            <w:tcBorders>
              <w:top w:val="single" w:sz="4" w:space="0" w:color="auto"/>
              <w:left w:val="single" w:sz="4" w:space="0" w:color="auto"/>
              <w:bottom w:val="single" w:sz="4" w:space="0" w:color="auto"/>
              <w:right w:val="single" w:sz="4" w:space="0" w:color="auto"/>
            </w:tcBorders>
            <w:vAlign w:val="center"/>
            <w:hideMark/>
          </w:tcPr>
          <w:p w14:paraId="01CFBFD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FEECE1"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žemiau +40</w:t>
            </w:r>
          </w:p>
        </w:tc>
        <w:tc>
          <w:tcPr>
            <w:tcW w:w="2835" w:type="dxa"/>
          </w:tcPr>
          <w:p w14:paraId="63D22471"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F65CF2F"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5171C66"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2A95C9C" w14:textId="48BABE8D" w:rsidR="009555D2" w:rsidRPr="009555D2" w:rsidRDefault="009555D2" w:rsidP="009555D2">
            <w:pPr>
              <w:spacing w:after="120" w:line="259" w:lineRule="auto"/>
              <w:rPr>
                <w:rFonts w:ascii="Arial" w:eastAsiaTheme="minorHAnsi" w:hAnsi="Arial" w:cs="Arial"/>
                <w:color w:val="FF0000"/>
                <w:sz w:val="20"/>
                <w:szCs w:val="20"/>
              </w:rPr>
            </w:pPr>
            <w:r w:rsidRPr="009555D2">
              <w:rPr>
                <w:rFonts w:ascii="Arial" w:eastAsiaTheme="minorHAnsi" w:hAnsi="Arial" w:cs="Arial"/>
                <w:sz w:val="20"/>
                <w:szCs w:val="20"/>
              </w:rPr>
              <w:t>Jutiklio jautriojo elemento 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63341AB" w14:textId="4FC227D3" w:rsidR="009555D2" w:rsidRPr="00A53F1A" w:rsidRDefault="00A53F1A" w:rsidP="009555D2">
            <w:pPr>
              <w:spacing w:after="120" w:line="259" w:lineRule="auto"/>
              <w:jc w:val="center"/>
              <w:rPr>
                <w:rFonts w:ascii="Arial" w:eastAsiaTheme="minorHAnsi" w:hAnsi="Arial" w:cs="Arial"/>
                <w:sz w:val="20"/>
                <w:szCs w:val="20"/>
              </w:rPr>
            </w:pPr>
            <w:r w:rsidRPr="00A53F1A">
              <w:rPr>
                <w:rFonts w:ascii="Arial" w:hAnsi="Arial" w:cs="Arial"/>
                <w:sz w:val="20"/>
              </w:rPr>
              <w:t>Būtina</w:t>
            </w:r>
            <w:r w:rsidRPr="00A53F1A">
              <w:rPr>
                <w:rFonts w:ascii="Arial" w:hAnsi="Arial" w:cs="Arial"/>
                <w:spacing w:val="-12"/>
                <w:sz w:val="20"/>
              </w:rPr>
              <w:t xml:space="preserve"> </w:t>
            </w:r>
            <w:r w:rsidRPr="00A53F1A">
              <w:rPr>
                <w:rFonts w:ascii="Arial" w:hAnsi="Arial" w:cs="Arial"/>
                <w:sz w:val="20"/>
              </w:rPr>
              <w:t>nurodyti</w:t>
            </w:r>
          </w:p>
        </w:tc>
        <w:tc>
          <w:tcPr>
            <w:tcW w:w="2835" w:type="dxa"/>
          </w:tcPr>
          <w:p w14:paraId="676B032D" w14:textId="77777777" w:rsidR="009555D2" w:rsidRPr="009555D2" w:rsidRDefault="009555D2" w:rsidP="009555D2">
            <w:pPr>
              <w:spacing w:line="259" w:lineRule="auto"/>
              <w:jc w:val="center"/>
              <w:rPr>
                <w:rFonts w:ascii="Arial" w:eastAsiaTheme="minorHAnsi" w:hAnsi="Arial" w:cs="Arial"/>
                <w:sz w:val="20"/>
                <w:szCs w:val="20"/>
              </w:rPr>
            </w:pPr>
          </w:p>
        </w:tc>
      </w:tr>
      <w:tr w:rsidR="009555D2" w:rsidRPr="009555D2" w14:paraId="5057FD7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FC9FEE3"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134428E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slėgio matavimo diapazonas,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E0EE1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color w:val="000000" w:themeColor="text1"/>
                <w:sz w:val="20"/>
                <w:szCs w:val="20"/>
              </w:rPr>
              <w:t>ne plačiau</w:t>
            </w:r>
            <w:r w:rsidRPr="009555D2">
              <w:rPr>
                <w:rFonts w:ascii="Arial" w:eastAsiaTheme="minorHAnsi" w:hAnsi="Arial" w:cs="Arial"/>
                <w:sz w:val="20"/>
                <w:szCs w:val="20"/>
              </w:rPr>
              <w:t xml:space="preserve"> -1 – 140</w:t>
            </w:r>
          </w:p>
        </w:tc>
        <w:tc>
          <w:tcPr>
            <w:tcW w:w="2835" w:type="dxa"/>
          </w:tcPr>
          <w:p w14:paraId="281BDF73" w14:textId="77777777" w:rsidR="009555D2" w:rsidRPr="009555D2" w:rsidRDefault="009555D2" w:rsidP="009555D2">
            <w:pPr>
              <w:spacing w:after="160" w:line="259" w:lineRule="auto"/>
              <w:jc w:val="center"/>
              <w:rPr>
                <w:rFonts w:ascii="Arial" w:eastAsiaTheme="minorHAnsi" w:hAnsi="Arial" w:cs="Arial"/>
                <w:color w:val="000000" w:themeColor="text1"/>
                <w:sz w:val="20"/>
                <w:szCs w:val="20"/>
              </w:rPr>
            </w:pPr>
          </w:p>
        </w:tc>
      </w:tr>
      <w:tr w:rsidR="009555D2" w:rsidRPr="009555D2" w14:paraId="69CDEAE3"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AA4A5E3"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797CCA8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71BD4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140</w:t>
            </w:r>
          </w:p>
        </w:tc>
        <w:tc>
          <w:tcPr>
            <w:tcW w:w="2835" w:type="dxa"/>
          </w:tcPr>
          <w:p w14:paraId="7D776E4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4C2B07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B8EBB2"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036CE5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perteklinis slėgis,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71F7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150</w:t>
            </w:r>
          </w:p>
        </w:tc>
        <w:tc>
          <w:tcPr>
            <w:tcW w:w="2835" w:type="dxa"/>
          </w:tcPr>
          <w:p w14:paraId="4DA02BF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2ED9307"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0BF89F00"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BF8675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3A1521D"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0 - 80</w:t>
            </w:r>
          </w:p>
        </w:tc>
        <w:tc>
          <w:tcPr>
            <w:tcW w:w="2835" w:type="dxa"/>
          </w:tcPr>
          <w:p w14:paraId="3ED816C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3184A50"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F2E2DC2"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99E70D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E5C320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Analoginis 4 - 20 </w:t>
            </w:r>
            <w:proofErr w:type="spellStart"/>
            <w:r w:rsidRPr="009555D2">
              <w:rPr>
                <w:rFonts w:ascii="Arial" w:eastAsiaTheme="minorHAnsi" w:hAnsi="Arial" w:cs="Arial"/>
                <w:sz w:val="20"/>
                <w:szCs w:val="20"/>
              </w:rPr>
              <w:t>mA</w:t>
            </w:r>
            <w:proofErr w:type="spellEnd"/>
            <w:r w:rsidRPr="009555D2">
              <w:rPr>
                <w:rFonts w:ascii="Arial" w:eastAsiaTheme="minorHAnsi" w:hAnsi="Arial" w:cs="Arial"/>
                <w:sz w:val="20"/>
                <w:szCs w:val="20"/>
              </w:rPr>
              <w:t xml:space="preserve"> srovės, 2 laidų</w:t>
            </w:r>
          </w:p>
        </w:tc>
        <w:tc>
          <w:tcPr>
            <w:tcW w:w="2835" w:type="dxa"/>
          </w:tcPr>
          <w:p w14:paraId="21F8711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6EB4938"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65E7C4AA"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770934A"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CF361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ne žemesnė kaip 5</w:t>
            </w:r>
          </w:p>
        </w:tc>
        <w:tc>
          <w:tcPr>
            <w:tcW w:w="2835" w:type="dxa"/>
          </w:tcPr>
          <w:p w14:paraId="1C5A7FF3"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2062C1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B64CF2D"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56C9F0F" w14:textId="6758E192"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Slėgio matavimo bazinė paklaida</w:t>
            </w:r>
            <w:r w:rsidR="001775FF"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31EAE4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 0,072 % nuo viršutinės sukalibruoto matavimo diapazono ribos</w:t>
            </w:r>
          </w:p>
        </w:tc>
        <w:tc>
          <w:tcPr>
            <w:tcW w:w="2835" w:type="dxa"/>
          </w:tcPr>
          <w:p w14:paraId="3B10E3F6"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B3C973F"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1D6FC8D"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7FA3608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9BBC4F5" w14:textId="3C2CA4FC"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w:t>
            </w:r>
            <w:r w:rsidR="002D0D85">
              <w:rPr>
                <w:rFonts w:ascii="Arial" w:eastAsiaTheme="minorHAnsi" w:hAnsi="Arial" w:cs="Arial"/>
                <w:sz w:val="20"/>
                <w:szCs w:val="20"/>
              </w:rPr>
              <w:t>2</w:t>
            </w:r>
            <w:r w:rsidR="004B137B">
              <w:rPr>
                <w:rFonts w:ascii="Arial" w:eastAsiaTheme="minorHAnsi" w:hAnsi="Arial" w:cs="Arial"/>
                <w:sz w:val="20"/>
                <w:szCs w:val="20"/>
              </w:rPr>
              <w:t>5</w:t>
            </w:r>
            <w:r w:rsidRPr="009555D2">
              <w:rPr>
                <w:rFonts w:ascii="Arial" w:eastAsiaTheme="minorHAnsi" w:hAnsi="Arial" w:cs="Arial"/>
                <w:sz w:val="20"/>
                <w:szCs w:val="20"/>
              </w:rPr>
              <w:t xml:space="preserve"> % nuo VMR per 15 metų arba ne blogesnis ± 0,2</w:t>
            </w:r>
            <w:r w:rsidR="007F65B8">
              <w:rPr>
                <w:rFonts w:ascii="Arial" w:eastAsiaTheme="minorHAnsi" w:hAnsi="Arial" w:cs="Arial"/>
                <w:sz w:val="20"/>
                <w:szCs w:val="20"/>
              </w:rPr>
              <w:t>5</w:t>
            </w:r>
            <w:r w:rsidRPr="009555D2">
              <w:rPr>
                <w:rFonts w:ascii="Arial" w:eastAsiaTheme="minorHAnsi" w:hAnsi="Arial" w:cs="Arial"/>
                <w:sz w:val="20"/>
                <w:szCs w:val="20"/>
              </w:rPr>
              <w:t xml:space="preserve"> % nuo VMR per 10 metų</w:t>
            </w:r>
          </w:p>
          <w:p w14:paraId="737FCCA2" w14:textId="77777777" w:rsidR="009555D2" w:rsidRPr="009555D2" w:rsidRDefault="009555D2" w:rsidP="009555D2">
            <w:pPr>
              <w:spacing w:after="120" w:line="259" w:lineRule="auto"/>
              <w:jc w:val="center"/>
              <w:rPr>
                <w:rFonts w:ascii="Arial" w:eastAsiaTheme="minorHAnsi" w:hAnsi="Arial" w:cs="Arial"/>
                <w:sz w:val="20"/>
                <w:szCs w:val="20"/>
              </w:rPr>
            </w:pPr>
          </w:p>
        </w:tc>
        <w:tc>
          <w:tcPr>
            <w:tcW w:w="2835" w:type="dxa"/>
          </w:tcPr>
          <w:p w14:paraId="08DA56B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454C0F0"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E8328A6"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8BB3D33"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Maitinimo įtampos 1 V pokyčio (diapazone 21,6.. ..32V DC) įtaka matavimo paklaidai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2279FA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±0.005 %</w:t>
            </w:r>
          </w:p>
        </w:tc>
        <w:tc>
          <w:tcPr>
            <w:tcW w:w="2835" w:type="dxa"/>
          </w:tcPr>
          <w:p w14:paraId="3524802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D88570A"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27AAB8D"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47141D6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Integruotas indikatorius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BA03A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Nereikalingas</w:t>
            </w:r>
          </w:p>
        </w:tc>
        <w:tc>
          <w:tcPr>
            <w:tcW w:w="2835" w:type="dxa"/>
          </w:tcPr>
          <w:p w14:paraId="202B708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F96CD21"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27FE15E"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6EF5989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EC5AC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835" w:type="dxa"/>
          </w:tcPr>
          <w:p w14:paraId="2C62A66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AEF3EB5"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74853AA"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6CBE711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10501AD"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 turi būti</w:t>
            </w:r>
          </w:p>
        </w:tc>
        <w:tc>
          <w:tcPr>
            <w:tcW w:w="2835" w:type="dxa"/>
          </w:tcPr>
          <w:p w14:paraId="181E3BF7"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476B67B"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74586A3"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314AEFB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DBD4F1" w14:textId="77777777" w:rsidR="009555D2" w:rsidRPr="009555D2" w:rsidRDefault="009555D2" w:rsidP="009555D2">
            <w:pPr>
              <w:spacing w:after="120" w:line="259" w:lineRule="auto"/>
              <w:jc w:val="center"/>
              <w:rPr>
                <w:rFonts w:ascii="Arial" w:eastAsiaTheme="minorHAnsi" w:hAnsi="Arial" w:cs="Arial"/>
                <w:sz w:val="20"/>
                <w:szCs w:val="20"/>
              </w:rPr>
            </w:pPr>
            <w:proofErr w:type="spellStart"/>
            <w:r w:rsidRPr="009555D2">
              <w:rPr>
                <w:rFonts w:ascii="Arial" w:eastAsiaTheme="minorHAnsi" w:hAnsi="Arial" w:cs="Arial"/>
                <w:sz w:val="20"/>
                <w:szCs w:val="20"/>
              </w:rPr>
              <w:t>Poliuretaniniai</w:t>
            </w:r>
            <w:proofErr w:type="spellEnd"/>
            <w:r w:rsidRPr="009555D2">
              <w:rPr>
                <w:rFonts w:ascii="Arial" w:eastAsiaTheme="minorHAnsi" w:hAnsi="Arial" w:cs="Arial"/>
                <w:sz w:val="20"/>
                <w:szCs w:val="20"/>
              </w:rPr>
              <w:t xml:space="preserve"> dažai ar lygiavertė danga</w:t>
            </w:r>
          </w:p>
        </w:tc>
        <w:tc>
          <w:tcPr>
            <w:tcW w:w="2835" w:type="dxa"/>
          </w:tcPr>
          <w:p w14:paraId="6684ECA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F0CF695"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94345EE"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14DE8C9C"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Sujungimo su matuojama aplinka dydis/tipas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C50BA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Išorinis sriegis G ½ pagal DIN 16288, nerūdijančio plieno 316</w:t>
            </w:r>
          </w:p>
        </w:tc>
        <w:tc>
          <w:tcPr>
            <w:tcW w:w="2835" w:type="dxa"/>
          </w:tcPr>
          <w:p w14:paraId="7A5CA403"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CAC814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F5C96C2"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E10682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Maitinimo įtampos diapazonas (nurodyti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modeliui)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6781AD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ne </w:t>
            </w:r>
            <w:r w:rsidRPr="009555D2">
              <w:rPr>
                <w:rFonts w:ascii="Arial" w:eastAsiaTheme="minorHAnsi" w:hAnsi="Arial" w:cs="Arial"/>
                <w:color w:val="000000" w:themeColor="text1"/>
                <w:sz w:val="20"/>
                <w:szCs w:val="20"/>
              </w:rPr>
              <w:t>siauresnis</w:t>
            </w:r>
            <w:r w:rsidRPr="009555D2">
              <w:rPr>
                <w:rFonts w:ascii="Arial" w:eastAsiaTheme="minorHAnsi" w:hAnsi="Arial" w:cs="Arial"/>
                <w:sz w:val="20"/>
                <w:szCs w:val="20"/>
              </w:rPr>
              <w:t xml:space="preserve"> 12 - 28 V DC </w:t>
            </w:r>
          </w:p>
        </w:tc>
        <w:tc>
          <w:tcPr>
            <w:tcW w:w="2835" w:type="dxa"/>
          </w:tcPr>
          <w:p w14:paraId="38AAD4A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2B4F13A"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50E94C20"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211A49B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8A75A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2 įvadai M20, papildomai pateikiami:  mėlynos spalvos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arba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e sandariklis ir </w:t>
            </w:r>
            <w:proofErr w:type="spellStart"/>
            <w:r w:rsidRPr="009555D2">
              <w:rPr>
                <w:rFonts w:ascii="Arial" w:eastAsiaTheme="minorHAnsi" w:hAnsi="Arial" w:cs="Arial"/>
                <w:sz w:val="20"/>
                <w:szCs w:val="20"/>
              </w:rPr>
              <w:t>aklė</w:t>
            </w:r>
            <w:proofErr w:type="spellEnd"/>
            <w:r w:rsidRPr="009555D2">
              <w:rPr>
                <w:rFonts w:ascii="Arial" w:eastAsiaTheme="minorHAnsi" w:hAnsi="Arial" w:cs="Arial"/>
                <w:sz w:val="20"/>
                <w:szCs w:val="20"/>
              </w:rPr>
              <w:t xml:space="preserve"> (nerūdijančio plieno 316) nepanaudoto įvado užaklinimui</w:t>
            </w:r>
          </w:p>
        </w:tc>
        <w:tc>
          <w:tcPr>
            <w:tcW w:w="2835" w:type="dxa"/>
          </w:tcPr>
          <w:p w14:paraId="42D14E4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D60664E"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22972C71"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1C90B3F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548DB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835" w:type="dxa"/>
          </w:tcPr>
          <w:p w14:paraId="24CDFC9A"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0DE5C7C"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6418751"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5AF1051E"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5E2FCE"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2,0</w:t>
            </w:r>
          </w:p>
        </w:tc>
        <w:tc>
          <w:tcPr>
            <w:tcW w:w="2835" w:type="dxa"/>
          </w:tcPr>
          <w:p w14:paraId="175CDED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FD0D962"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4D8EF496"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049FBC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Dinaminės charakteristikos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14CE09A" w14:textId="7376A328"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Atsako laikas (Apibrėžimas: </w:t>
            </w:r>
            <w:r w:rsidRPr="009555D2">
              <w:rPr>
                <w:rFonts w:ascii="Arial" w:eastAsiaTheme="minorHAnsi" w:hAnsi="Arial" w:cs="Arial"/>
                <w:i/>
                <w:iCs/>
                <w:sz w:val="20"/>
                <w:szCs w:val="20"/>
              </w:rPr>
              <w:t xml:space="preserve">atsako laikas, tai laikas nuo slėgio parametro kitimo pradžios iki jutiklio-keitiklio išėjimo signalo </w:t>
            </w:r>
            <w:r w:rsidRPr="009555D2">
              <w:rPr>
                <w:rFonts w:ascii="Arial" w:eastAsiaTheme="minorHAnsi" w:hAnsi="Arial" w:cs="Arial"/>
                <w:i/>
                <w:iCs/>
                <w:sz w:val="20"/>
                <w:szCs w:val="20"/>
              </w:rPr>
              <w:lastRenderedPageBreak/>
              <w:t>pasikeitimo 63,2% nuo faktinio slėgio pokyčio</w:t>
            </w:r>
            <w:r w:rsidRPr="009555D2">
              <w:rPr>
                <w:rFonts w:ascii="Arial" w:eastAsiaTheme="minorHAnsi" w:hAnsi="Arial" w:cs="Arial"/>
                <w:sz w:val="20"/>
                <w:szCs w:val="20"/>
              </w:rPr>
              <w:t>) ne daugiau 14</w:t>
            </w:r>
            <w:r w:rsidR="00B500BD">
              <w:rPr>
                <w:rFonts w:ascii="Arial" w:eastAsiaTheme="minorHAnsi" w:hAnsi="Arial" w:cs="Arial"/>
                <w:sz w:val="20"/>
                <w:szCs w:val="20"/>
              </w:rPr>
              <w:t>5</w:t>
            </w:r>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ms</w:t>
            </w:r>
            <w:proofErr w:type="spellEnd"/>
            <w:r w:rsidRPr="009555D2">
              <w:rPr>
                <w:rFonts w:ascii="Arial" w:eastAsiaTheme="minorHAnsi" w:hAnsi="Arial" w:cs="Arial"/>
                <w:color w:val="FF0000"/>
                <w:sz w:val="20"/>
                <w:szCs w:val="20"/>
              </w:rPr>
              <w:t xml:space="preserve">* </w:t>
            </w:r>
            <w:r w:rsidRPr="009555D2">
              <w:rPr>
                <w:rFonts w:ascii="Arial" w:eastAsiaTheme="minorHAnsi" w:hAnsi="Arial" w:cs="Arial"/>
                <w:sz w:val="20"/>
                <w:szCs w:val="20"/>
              </w:rPr>
              <w:t xml:space="preserve">; Atsinaujinimo periodas (Apibrėžimas: </w:t>
            </w:r>
            <w:r w:rsidRPr="009555D2">
              <w:rPr>
                <w:rFonts w:ascii="Arial" w:eastAsiaTheme="minorHAnsi" w:hAnsi="Arial" w:cs="Arial"/>
                <w:i/>
                <w:iCs/>
                <w:sz w:val="20"/>
                <w:szCs w:val="20"/>
              </w:rPr>
              <w:t>vidinio mikroprocesoriaus programinio apdorojimo ir keitimo išėjimo signalu algoritmo ciklo trukmė</w:t>
            </w:r>
            <w:r w:rsidRPr="009555D2">
              <w:rPr>
                <w:rFonts w:ascii="Arial" w:eastAsiaTheme="minorHAnsi" w:hAnsi="Arial" w:cs="Arial"/>
                <w:sz w:val="20"/>
                <w:szCs w:val="20"/>
              </w:rPr>
              <w:t xml:space="preserve">) ne daugiau 45 </w:t>
            </w:r>
            <w:proofErr w:type="spellStart"/>
            <w:r w:rsidRPr="009555D2">
              <w:rPr>
                <w:rFonts w:ascii="Arial" w:eastAsiaTheme="minorHAnsi" w:hAnsi="Arial" w:cs="Arial"/>
                <w:sz w:val="20"/>
                <w:szCs w:val="20"/>
              </w:rPr>
              <w:t>ms</w:t>
            </w:r>
            <w:proofErr w:type="spellEnd"/>
            <w:r w:rsidRPr="009555D2">
              <w:rPr>
                <w:rFonts w:ascii="Arial" w:eastAsiaTheme="minorHAnsi" w:hAnsi="Arial" w:cs="Arial"/>
                <w:sz w:val="20"/>
                <w:szCs w:val="20"/>
              </w:rPr>
              <w:t>;</w:t>
            </w:r>
          </w:p>
          <w:p w14:paraId="6D514F9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Esant programuojamam </w:t>
            </w:r>
            <w:proofErr w:type="spellStart"/>
            <w:r w:rsidRPr="009555D2">
              <w:rPr>
                <w:rFonts w:ascii="Arial" w:eastAsiaTheme="minorHAnsi" w:hAnsi="Arial" w:cs="Arial"/>
                <w:sz w:val="20"/>
                <w:szCs w:val="20"/>
              </w:rPr>
              <w:t>demferavimo</w:t>
            </w:r>
            <w:proofErr w:type="spellEnd"/>
            <w:r w:rsidRPr="009555D2">
              <w:rPr>
                <w:rFonts w:ascii="Arial" w:eastAsiaTheme="minorHAnsi" w:hAnsi="Arial" w:cs="Arial"/>
                <w:sz w:val="20"/>
                <w:szCs w:val="20"/>
              </w:rPr>
              <w:t xml:space="preserve"> laikui, laiką nustatyti į „0“.</w:t>
            </w:r>
          </w:p>
        </w:tc>
        <w:tc>
          <w:tcPr>
            <w:tcW w:w="2835" w:type="dxa"/>
          </w:tcPr>
          <w:p w14:paraId="6366F4F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2392946"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0A307825"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07DDA8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402" w:type="dxa"/>
            <w:tcBorders>
              <w:top w:val="single" w:sz="4" w:space="0" w:color="auto"/>
              <w:left w:val="single" w:sz="4" w:space="0" w:color="auto"/>
              <w:bottom w:val="single" w:sz="4" w:space="0" w:color="auto"/>
              <w:right w:val="single" w:sz="4" w:space="0" w:color="auto"/>
            </w:tcBorders>
            <w:vAlign w:val="center"/>
          </w:tcPr>
          <w:p w14:paraId="7734C0D5"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3DD6A524"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ATEX (LST EN 60079-0:2013  Sprogiosios atmosferos. 0 dalis. Įranga. Bendrieji reikalavimai): vidinė sauga ne prastesne negu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IIC T4 Ga arba lygiavertis;</w:t>
            </w:r>
          </w:p>
          <w:p w14:paraId="6E8A1B8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0" w:tooltip="Sertifikavimo ženklas (puslapis neegzistuoja)" w:history="1">
              <w:r w:rsidRPr="009555D2">
                <w:rPr>
                  <w:rFonts w:ascii="Arial" w:eastAsiaTheme="minorHAnsi" w:hAnsi="Arial" w:cs="Arial"/>
                  <w:sz w:val="20"/>
                  <w:szCs w:val="20"/>
                </w:rPr>
                <w:t>atitikties ženklinimas</w:t>
              </w:r>
            </w:hyperlink>
            <w:r w:rsidRPr="009555D2">
              <w:rPr>
                <w:rFonts w:ascii="Arial" w:eastAsiaTheme="minorHAnsi" w:hAnsi="Arial" w:cs="Arial"/>
                <w:sz w:val="20"/>
                <w:szCs w:val="20"/>
              </w:rPr>
              <w:t xml:space="preserve"> gaminiams, kuriais prekiaujama </w:t>
            </w:r>
            <w:hyperlink r:id="rId11" w:tooltip="Europos ekonominė erdvė" w:history="1">
              <w:r w:rsidRPr="009555D2">
                <w:rPr>
                  <w:rFonts w:ascii="Arial" w:eastAsiaTheme="minorHAnsi" w:hAnsi="Arial" w:cs="Arial"/>
                  <w:sz w:val="20"/>
                  <w:szCs w:val="20"/>
                </w:rPr>
                <w:t>Europos ekonominėje erdvėje</w:t>
              </w:r>
            </w:hyperlink>
            <w:r w:rsidRPr="009555D2">
              <w:rPr>
                <w:rFonts w:ascii="Arial" w:eastAsiaTheme="minorHAnsi" w:hAnsi="Arial" w:cs="Arial"/>
                <w:sz w:val="20"/>
                <w:szCs w:val="20"/>
              </w:rPr>
              <w:t>) (arba lygiaverčio).</w:t>
            </w:r>
          </w:p>
        </w:tc>
        <w:tc>
          <w:tcPr>
            <w:tcW w:w="2835" w:type="dxa"/>
          </w:tcPr>
          <w:p w14:paraId="434F3F3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6FAD54D"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75F14BC7"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44F4F9F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Metrologinė patikra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266F7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835" w:type="dxa"/>
          </w:tcPr>
          <w:p w14:paraId="2E900ACB"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232BDB3"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3FD5D6B8"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hideMark/>
          </w:tcPr>
          <w:p w14:paraId="099B3254" w14:textId="77777777" w:rsidR="009555D2" w:rsidRPr="009555D2" w:rsidRDefault="009555D2" w:rsidP="009555D2">
            <w:pPr>
              <w:spacing w:after="120" w:line="259" w:lineRule="auto"/>
              <w:jc w:val="both"/>
              <w:rPr>
                <w:rFonts w:ascii="Arial" w:eastAsiaTheme="minorHAnsi" w:hAnsi="Arial" w:cs="Arial"/>
                <w:iCs/>
                <w:sz w:val="20"/>
                <w:szCs w:val="20"/>
              </w:rPr>
            </w:pPr>
            <w:r w:rsidRPr="009555D2">
              <w:rPr>
                <w:rFonts w:ascii="Arial" w:eastAsiaTheme="minorHAnsi" w:hAnsi="Arial" w:cs="Arial"/>
                <w:iCs/>
                <w:sz w:val="20"/>
                <w:szCs w:val="20"/>
              </w:rPr>
              <w:t>Daviklio etiketė turi būti iš nerūdijančio plieno. Joje surašomi daviklio modelis/serijinis Nr., matavimo ribos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E6800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22CB742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24CB31B4" w14:textId="77777777" w:rsidTr="0018554A">
        <w:trPr>
          <w:jc w:val="center"/>
        </w:trPr>
        <w:tc>
          <w:tcPr>
            <w:tcW w:w="571" w:type="dxa"/>
            <w:tcBorders>
              <w:top w:val="single" w:sz="4" w:space="0" w:color="auto"/>
              <w:left w:val="single" w:sz="4" w:space="0" w:color="auto"/>
              <w:bottom w:val="single" w:sz="4" w:space="0" w:color="auto"/>
              <w:right w:val="single" w:sz="4" w:space="0" w:color="auto"/>
            </w:tcBorders>
            <w:vAlign w:val="center"/>
          </w:tcPr>
          <w:p w14:paraId="1FA46035" w14:textId="77777777" w:rsidR="009555D2" w:rsidRPr="009555D2" w:rsidRDefault="009555D2" w:rsidP="0035732E">
            <w:pPr>
              <w:numPr>
                <w:ilvl w:val="0"/>
                <w:numId w:val="11"/>
              </w:numPr>
              <w:spacing w:after="160" w:line="259" w:lineRule="auto"/>
              <w:ind w:left="470" w:hanging="357"/>
              <w:contextualSpacing/>
              <w:jc w:val="center"/>
              <w:rPr>
                <w:rFonts w:ascii="Arial" w:eastAsiaTheme="minorHAnsi" w:hAnsi="Arial" w:cs="Arial"/>
                <w:sz w:val="20"/>
                <w:szCs w:val="20"/>
              </w:rPr>
            </w:pPr>
          </w:p>
        </w:tc>
        <w:tc>
          <w:tcPr>
            <w:tcW w:w="3115" w:type="dxa"/>
            <w:tcBorders>
              <w:top w:val="single" w:sz="4" w:space="0" w:color="auto"/>
              <w:left w:val="single" w:sz="4" w:space="0" w:color="auto"/>
              <w:bottom w:val="single" w:sz="4" w:space="0" w:color="auto"/>
              <w:right w:val="single" w:sz="4" w:space="0" w:color="auto"/>
            </w:tcBorders>
            <w:vAlign w:val="center"/>
          </w:tcPr>
          <w:p w14:paraId="000BA58D" w14:textId="77777777" w:rsidR="009555D2" w:rsidRPr="009555D2" w:rsidRDefault="009555D2" w:rsidP="009555D2">
            <w:pPr>
              <w:spacing w:after="120" w:line="259" w:lineRule="auto"/>
              <w:rPr>
                <w:rFonts w:ascii="Arial" w:eastAsiaTheme="minorHAnsi" w:hAnsi="Arial" w:cs="Arial"/>
                <w:i/>
                <w:sz w:val="20"/>
                <w:szCs w:val="20"/>
              </w:rPr>
            </w:pPr>
            <w:r w:rsidRPr="009555D2">
              <w:rPr>
                <w:rFonts w:ascii="Arial" w:eastAsiaTheme="minorHAnsi" w:hAnsi="Arial" w:cs="Arial"/>
                <w:iCs/>
                <w:sz w:val="20"/>
                <w:szCs w:val="20"/>
              </w:rPr>
              <w:t>Garantijos terminas</w:t>
            </w:r>
          </w:p>
        </w:tc>
        <w:tc>
          <w:tcPr>
            <w:tcW w:w="3402" w:type="dxa"/>
            <w:tcBorders>
              <w:top w:val="single" w:sz="4" w:space="0" w:color="auto"/>
              <w:left w:val="single" w:sz="4" w:space="0" w:color="auto"/>
              <w:bottom w:val="single" w:sz="4" w:space="0" w:color="auto"/>
              <w:right w:val="single" w:sz="4" w:space="0" w:color="auto"/>
            </w:tcBorders>
            <w:vAlign w:val="center"/>
          </w:tcPr>
          <w:p w14:paraId="59DAD2F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24 mėn. nuo prekių  pristatymo dienos</w:t>
            </w:r>
          </w:p>
        </w:tc>
        <w:tc>
          <w:tcPr>
            <w:tcW w:w="2835" w:type="dxa"/>
          </w:tcPr>
          <w:p w14:paraId="3ADBFECF" w14:textId="77777777" w:rsidR="009555D2" w:rsidRPr="009555D2" w:rsidRDefault="009555D2" w:rsidP="009555D2">
            <w:pPr>
              <w:spacing w:after="120" w:line="259" w:lineRule="auto"/>
              <w:jc w:val="center"/>
              <w:rPr>
                <w:rFonts w:ascii="Arial" w:eastAsiaTheme="minorHAnsi" w:hAnsi="Arial" w:cs="Arial"/>
                <w:sz w:val="20"/>
                <w:szCs w:val="20"/>
              </w:rPr>
            </w:pPr>
          </w:p>
        </w:tc>
      </w:tr>
      <w:bookmarkEnd w:id="2"/>
    </w:tbl>
    <w:p w14:paraId="223E8C73" w14:textId="77777777" w:rsidR="009555D2" w:rsidRPr="009555D2" w:rsidRDefault="009555D2" w:rsidP="009555D2">
      <w:pPr>
        <w:spacing w:before="60" w:after="60"/>
        <w:jc w:val="both"/>
        <w:rPr>
          <w:rFonts w:ascii="Arial" w:eastAsia="Calibri" w:hAnsi="Arial" w:cs="Arial"/>
          <w:bCs/>
          <w:iCs/>
          <w:sz w:val="20"/>
          <w:szCs w:val="20"/>
        </w:rPr>
      </w:pPr>
    </w:p>
    <w:p w14:paraId="549EEB3F" w14:textId="383FDE95" w:rsidR="009555D2" w:rsidRPr="0035732E" w:rsidRDefault="009555D2" w:rsidP="00FD2039">
      <w:pPr>
        <w:pStyle w:val="ListParagraph"/>
        <w:numPr>
          <w:ilvl w:val="2"/>
          <w:numId w:val="15"/>
        </w:numPr>
        <w:spacing w:after="200" w:line="276" w:lineRule="auto"/>
        <w:rPr>
          <w:rFonts w:ascii="Arial" w:eastAsiaTheme="minorHAnsi" w:hAnsi="Arial" w:cs="Arial"/>
          <w:b/>
          <w:bCs/>
          <w:sz w:val="20"/>
          <w:szCs w:val="22"/>
        </w:rPr>
      </w:pPr>
      <w:r w:rsidRPr="0035732E">
        <w:rPr>
          <w:rFonts w:ascii="Arial" w:eastAsiaTheme="minorHAnsi" w:hAnsi="Arial" w:cs="Arial"/>
          <w:b/>
          <w:bCs/>
          <w:sz w:val="20"/>
          <w:szCs w:val="22"/>
        </w:rPr>
        <w:t>Dujų slėgio jutiklio-keitiklio 0...100 bar</w:t>
      </w:r>
      <w:r w:rsidRPr="0035732E">
        <w:rPr>
          <w:rFonts w:ascii="Arial" w:eastAsiaTheme="minorHAnsi" w:hAnsi="Arial" w:cs="Arial"/>
          <w:b/>
          <w:sz w:val="20"/>
          <w:szCs w:val="22"/>
        </w:rPr>
        <w:t xml:space="preserve"> techniniai parametrai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29"/>
        <w:gridCol w:w="3387"/>
        <w:gridCol w:w="2839"/>
      </w:tblGrid>
      <w:tr w:rsidR="009555D2" w:rsidRPr="009555D2" w14:paraId="24DB338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B3B70F"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Eil. Nr.</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2BF39"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EEC274"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839" w:type="dxa"/>
            <w:shd w:val="clear" w:color="auto" w:fill="D9D9D9" w:themeFill="background1" w:themeFillShade="D9"/>
          </w:tcPr>
          <w:p w14:paraId="145883C0" w14:textId="77777777" w:rsidR="0035732E" w:rsidRPr="009555D2" w:rsidRDefault="0035732E" w:rsidP="0035732E">
            <w:pPr>
              <w:spacing w:before="120"/>
              <w:jc w:val="center"/>
              <w:rPr>
                <w:rFonts w:ascii="Arial" w:eastAsiaTheme="minorHAnsi" w:hAnsi="Arial" w:cs="Arial"/>
                <w:b/>
                <w:bCs/>
                <w:sz w:val="20"/>
                <w:szCs w:val="20"/>
              </w:rPr>
            </w:pPr>
            <w:r w:rsidRPr="009555D2">
              <w:rPr>
                <w:rFonts w:ascii="Arial" w:eastAsiaTheme="minorHAnsi" w:hAnsi="Arial" w:cs="Arial"/>
                <w:b/>
                <w:bCs/>
                <w:sz w:val="20"/>
                <w:szCs w:val="20"/>
              </w:rPr>
              <w:t xml:space="preserve">Siūloma reikšmė </w:t>
            </w:r>
          </w:p>
          <w:p w14:paraId="3B61753B" w14:textId="22C306C9" w:rsidR="009555D2" w:rsidRPr="009555D2" w:rsidRDefault="0035732E" w:rsidP="0035732E">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(nuoroda į dokumentą</w:t>
            </w:r>
            <w:r>
              <w:rPr>
                <w:rFonts w:ascii="Arial" w:eastAsiaTheme="minorHAnsi" w:hAnsi="Arial" w:cs="Arial"/>
                <w:b/>
                <w:bCs/>
                <w:sz w:val="20"/>
                <w:szCs w:val="20"/>
              </w:rPr>
              <w:t xml:space="preserve"> </w:t>
            </w:r>
            <w:r w:rsidRPr="009555D2">
              <w:rPr>
                <w:rFonts w:ascii="Arial" w:eastAsiaTheme="minorHAnsi" w:hAnsi="Arial" w:cs="Arial"/>
                <w:b/>
                <w:bCs/>
                <w:sz w:val="20"/>
                <w:szCs w:val="20"/>
              </w:rPr>
              <w:t>iš kur paimta reikšmė</w:t>
            </w:r>
            <w:r>
              <w:rPr>
                <w:rFonts w:ascii="Arial" w:eastAsiaTheme="minorHAnsi" w:hAnsi="Arial" w:cs="Arial"/>
                <w:b/>
                <w:bCs/>
                <w:sz w:val="20"/>
                <w:szCs w:val="20"/>
              </w:rPr>
              <w:t>, psl. Nr.</w:t>
            </w:r>
            <w:r w:rsidRPr="009555D2">
              <w:rPr>
                <w:rFonts w:ascii="Arial" w:eastAsiaTheme="minorHAnsi" w:hAnsi="Arial" w:cs="Arial"/>
                <w:b/>
                <w:bCs/>
                <w:sz w:val="20"/>
                <w:szCs w:val="20"/>
              </w:rPr>
              <w:t>)</w:t>
            </w:r>
          </w:p>
        </w:tc>
      </w:tr>
      <w:tr w:rsidR="009555D2" w:rsidRPr="009555D2" w14:paraId="35935938" w14:textId="77777777" w:rsidTr="0018554A">
        <w:trPr>
          <w:trHeight w:val="332"/>
          <w:jc w:val="center"/>
        </w:trPr>
        <w:tc>
          <w:tcPr>
            <w:tcW w:w="567" w:type="dxa"/>
            <w:tcBorders>
              <w:top w:val="single" w:sz="4" w:space="0" w:color="auto"/>
              <w:left w:val="single" w:sz="4" w:space="0" w:color="auto"/>
              <w:bottom w:val="single" w:sz="4" w:space="0" w:color="auto"/>
              <w:right w:val="single" w:sz="4" w:space="0" w:color="auto"/>
            </w:tcBorders>
            <w:vAlign w:val="center"/>
          </w:tcPr>
          <w:p w14:paraId="085556E8"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1.</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CF3BBFA" w14:textId="77777777" w:rsidR="009555D2" w:rsidRPr="009555D2" w:rsidRDefault="009555D2" w:rsidP="009555D2">
            <w:pPr>
              <w:spacing w:after="120" w:line="259" w:lineRule="auto"/>
              <w:rPr>
                <w:rFonts w:ascii="Arial" w:eastAsiaTheme="minorHAnsi" w:hAnsi="Arial" w:cs="Arial"/>
                <w:b/>
                <w:sz w:val="20"/>
                <w:szCs w:val="20"/>
              </w:rPr>
            </w:pPr>
            <w:r w:rsidRPr="009555D2">
              <w:rPr>
                <w:rFonts w:ascii="Arial" w:eastAsiaTheme="minorHAnsi" w:hAnsi="Arial" w:cs="Arial"/>
                <w:sz w:val="20"/>
                <w:szCs w:val="20"/>
              </w:rPr>
              <w:t>Jutiklio pavadinimas, katalogo kodas, gamintojas</w:t>
            </w:r>
          </w:p>
        </w:tc>
        <w:tc>
          <w:tcPr>
            <w:tcW w:w="3387" w:type="dxa"/>
            <w:tcBorders>
              <w:top w:val="single" w:sz="4" w:space="0" w:color="auto"/>
              <w:left w:val="single" w:sz="4" w:space="0" w:color="auto"/>
              <w:bottom w:val="single" w:sz="4" w:space="0" w:color="auto"/>
              <w:right w:val="single" w:sz="4" w:space="0" w:color="auto"/>
            </w:tcBorders>
            <w:vAlign w:val="center"/>
          </w:tcPr>
          <w:p w14:paraId="3D7F3A6A" w14:textId="77777777" w:rsidR="009555D2" w:rsidRPr="009555D2" w:rsidRDefault="009555D2" w:rsidP="009555D2">
            <w:pPr>
              <w:spacing w:after="120" w:line="259" w:lineRule="auto"/>
              <w:jc w:val="center"/>
              <w:rPr>
                <w:rFonts w:ascii="Arial" w:eastAsiaTheme="minorHAnsi" w:hAnsi="Arial" w:cs="Arial"/>
                <w:b/>
                <w:sz w:val="20"/>
                <w:szCs w:val="20"/>
              </w:rPr>
            </w:pPr>
            <w:r w:rsidRPr="009555D2">
              <w:rPr>
                <w:rFonts w:ascii="Arial" w:eastAsiaTheme="minorHAnsi" w:hAnsi="Arial" w:cs="Arial"/>
                <w:sz w:val="20"/>
                <w:szCs w:val="20"/>
              </w:rPr>
              <w:t>Būtina nurodyti: prekės pavadinimas, modelis, gamintojas, gamintojo šalis</w:t>
            </w:r>
          </w:p>
        </w:tc>
        <w:tc>
          <w:tcPr>
            <w:tcW w:w="2839" w:type="dxa"/>
          </w:tcPr>
          <w:p w14:paraId="54F0D11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782AE8A"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0D293B4"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lastRenderedPageBreak/>
              <w:t>2.</w:t>
            </w:r>
          </w:p>
        </w:tc>
        <w:tc>
          <w:tcPr>
            <w:tcW w:w="3129" w:type="dxa"/>
            <w:tcBorders>
              <w:top w:val="single" w:sz="4" w:space="0" w:color="auto"/>
              <w:left w:val="single" w:sz="4" w:space="0" w:color="auto"/>
              <w:bottom w:val="single" w:sz="4" w:space="0" w:color="auto"/>
              <w:right w:val="single" w:sz="4" w:space="0" w:color="auto"/>
            </w:tcBorders>
            <w:vAlign w:val="center"/>
          </w:tcPr>
          <w:p w14:paraId="597962D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387" w:type="dxa"/>
            <w:tcBorders>
              <w:top w:val="single" w:sz="4" w:space="0" w:color="auto"/>
              <w:left w:val="single" w:sz="4" w:space="0" w:color="auto"/>
              <w:bottom w:val="single" w:sz="4" w:space="0" w:color="auto"/>
              <w:right w:val="single" w:sz="4" w:space="0" w:color="auto"/>
            </w:tcBorders>
            <w:vAlign w:val="center"/>
          </w:tcPr>
          <w:p w14:paraId="20D1B51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9" w:type="dxa"/>
          </w:tcPr>
          <w:p w14:paraId="281CE4CF"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48A692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B6EE010" w14:textId="77777777" w:rsidR="009555D2" w:rsidRPr="009555D2" w:rsidRDefault="009555D2" w:rsidP="009555D2">
            <w:pPr>
              <w:spacing w:after="160" w:line="259" w:lineRule="auto"/>
              <w:ind w:left="113"/>
              <w:rPr>
                <w:rFonts w:ascii="Arial" w:eastAsiaTheme="minorHAnsi" w:hAnsi="Arial" w:cs="Arial"/>
                <w:sz w:val="20"/>
                <w:szCs w:val="20"/>
              </w:rPr>
            </w:pPr>
            <w:r w:rsidRPr="009555D2">
              <w:rPr>
                <w:rFonts w:ascii="Arial" w:eastAsiaTheme="minorHAnsi" w:hAnsi="Arial" w:cs="Arial"/>
                <w:sz w:val="20"/>
                <w:szCs w:val="20"/>
              </w:rPr>
              <w:t>3.</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796B070"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0AFB7E7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Perteklinio dujų slėgio matavimas</w:t>
            </w:r>
          </w:p>
        </w:tc>
        <w:tc>
          <w:tcPr>
            <w:tcW w:w="2839" w:type="dxa"/>
          </w:tcPr>
          <w:p w14:paraId="6D2EB95F"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782AB75"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CF199F9"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4.</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BACA8E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9D81EF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839" w:type="dxa"/>
          </w:tcPr>
          <w:p w14:paraId="03282E3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C86FBE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2AF8846B"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5.</w:t>
            </w:r>
          </w:p>
        </w:tc>
        <w:tc>
          <w:tcPr>
            <w:tcW w:w="3129" w:type="dxa"/>
            <w:tcBorders>
              <w:top w:val="single" w:sz="4" w:space="0" w:color="auto"/>
              <w:left w:val="single" w:sz="4" w:space="0" w:color="auto"/>
              <w:bottom w:val="single" w:sz="4" w:space="0" w:color="auto"/>
              <w:right w:val="single" w:sz="4" w:space="0" w:color="auto"/>
            </w:tcBorders>
            <w:vAlign w:val="center"/>
            <w:hideMark/>
          </w:tcPr>
          <w:p w14:paraId="1AFCD058"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FD180C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9" w:type="dxa"/>
          </w:tcPr>
          <w:p w14:paraId="53465711"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2EB79F6"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17B50EB"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6.</w:t>
            </w:r>
          </w:p>
        </w:tc>
        <w:tc>
          <w:tcPr>
            <w:tcW w:w="3129" w:type="dxa"/>
            <w:tcBorders>
              <w:top w:val="single" w:sz="4" w:space="0" w:color="auto"/>
              <w:left w:val="single" w:sz="4" w:space="0" w:color="auto"/>
              <w:bottom w:val="single" w:sz="4" w:space="0" w:color="auto"/>
              <w:right w:val="single" w:sz="4" w:space="0" w:color="auto"/>
            </w:tcBorders>
            <w:vAlign w:val="center"/>
            <w:hideMark/>
          </w:tcPr>
          <w:p w14:paraId="22DC2C74"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3A212F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Ne žemiau + 100 </w:t>
            </w:r>
          </w:p>
        </w:tc>
        <w:tc>
          <w:tcPr>
            <w:tcW w:w="2839" w:type="dxa"/>
          </w:tcPr>
          <w:p w14:paraId="2BBE69BE"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DC589F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EB2A756" w14:textId="77777777" w:rsidR="009555D2" w:rsidRPr="009555D2" w:rsidRDefault="009555D2" w:rsidP="009555D2">
            <w:pPr>
              <w:spacing w:after="160" w:line="259" w:lineRule="auto"/>
              <w:ind w:left="113"/>
              <w:contextualSpacing/>
              <w:rPr>
                <w:rFonts w:ascii="Arial" w:eastAsiaTheme="minorHAnsi" w:hAnsi="Arial" w:cs="Arial"/>
                <w:sz w:val="20"/>
                <w:szCs w:val="20"/>
              </w:rPr>
            </w:pPr>
            <w:r w:rsidRPr="009555D2">
              <w:rPr>
                <w:rFonts w:ascii="Arial" w:eastAsiaTheme="minorHAnsi" w:hAnsi="Arial" w:cs="Arial"/>
                <w:sz w:val="20"/>
                <w:szCs w:val="20"/>
              </w:rPr>
              <w:t>7.</w:t>
            </w:r>
          </w:p>
        </w:tc>
        <w:tc>
          <w:tcPr>
            <w:tcW w:w="3129" w:type="dxa"/>
            <w:tcBorders>
              <w:top w:val="single" w:sz="4" w:space="0" w:color="auto"/>
              <w:left w:val="single" w:sz="4" w:space="0" w:color="auto"/>
              <w:bottom w:val="single" w:sz="4" w:space="0" w:color="auto"/>
              <w:right w:val="single" w:sz="4" w:space="0" w:color="auto"/>
            </w:tcBorders>
            <w:vAlign w:val="center"/>
            <w:hideMark/>
          </w:tcPr>
          <w:p w14:paraId="06CA6756"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DEB009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aukščiau -40</w:t>
            </w:r>
          </w:p>
        </w:tc>
        <w:tc>
          <w:tcPr>
            <w:tcW w:w="2839" w:type="dxa"/>
          </w:tcPr>
          <w:p w14:paraId="5B82A37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1D3F7A7"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E4B5127" w14:textId="77777777" w:rsidR="009555D2" w:rsidRPr="009555D2" w:rsidRDefault="009555D2" w:rsidP="009555D2">
            <w:pPr>
              <w:contextualSpacing/>
              <w:jc w:val="center"/>
              <w:rPr>
                <w:rFonts w:ascii="Arial" w:eastAsiaTheme="minorHAnsi" w:hAnsi="Arial" w:cs="Arial"/>
                <w:sz w:val="20"/>
                <w:szCs w:val="20"/>
              </w:rPr>
            </w:pPr>
            <w:r w:rsidRPr="009555D2">
              <w:rPr>
                <w:rFonts w:ascii="Arial" w:eastAsiaTheme="minorHAnsi" w:hAnsi="Arial" w:cs="Arial"/>
                <w:sz w:val="20"/>
                <w:szCs w:val="20"/>
              </w:rPr>
              <w:t>8.</w:t>
            </w:r>
          </w:p>
        </w:tc>
        <w:tc>
          <w:tcPr>
            <w:tcW w:w="3129" w:type="dxa"/>
            <w:tcBorders>
              <w:top w:val="single" w:sz="4" w:space="0" w:color="auto"/>
              <w:left w:val="single" w:sz="4" w:space="0" w:color="auto"/>
              <w:bottom w:val="single" w:sz="4" w:space="0" w:color="auto"/>
              <w:right w:val="single" w:sz="4" w:space="0" w:color="auto"/>
            </w:tcBorders>
            <w:vAlign w:val="center"/>
            <w:hideMark/>
          </w:tcPr>
          <w:p w14:paraId="0A751F63"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A41C0C0"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žemiau +40</w:t>
            </w:r>
          </w:p>
        </w:tc>
        <w:tc>
          <w:tcPr>
            <w:tcW w:w="2839" w:type="dxa"/>
          </w:tcPr>
          <w:p w14:paraId="578C70E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2EAB6FA"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BD0A22C" w14:textId="77777777" w:rsidR="009555D2" w:rsidRPr="009555D2" w:rsidRDefault="009555D2" w:rsidP="0035732E">
            <w:pPr>
              <w:numPr>
                <w:ilvl w:val="0"/>
                <w:numId w:val="14"/>
              </w:numPr>
              <w:spacing w:after="160" w:line="259" w:lineRule="auto"/>
              <w:ind w:left="357"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DEA7064" w14:textId="6B08211D"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tipas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246E970F" w14:textId="5664907E" w:rsidR="009555D2" w:rsidRPr="009555D2" w:rsidRDefault="00B500BD"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Būtina nurodyti</w:t>
            </w:r>
          </w:p>
        </w:tc>
        <w:tc>
          <w:tcPr>
            <w:tcW w:w="2839" w:type="dxa"/>
          </w:tcPr>
          <w:p w14:paraId="41A5DBB6" w14:textId="77777777" w:rsidR="009555D2" w:rsidRPr="009555D2" w:rsidRDefault="009555D2" w:rsidP="009555D2">
            <w:pPr>
              <w:spacing w:line="259" w:lineRule="auto"/>
              <w:jc w:val="center"/>
              <w:rPr>
                <w:rFonts w:ascii="Arial" w:eastAsiaTheme="minorHAnsi" w:hAnsi="Arial" w:cs="Arial"/>
                <w:sz w:val="20"/>
                <w:szCs w:val="20"/>
              </w:rPr>
            </w:pPr>
          </w:p>
        </w:tc>
      </w:tr>
      <w:tr w:rsidR="009555D2" w:rsidRPr="009555D2" w14:paraId="1B5FD0D0"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17A50D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5C7C0E8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slėgio matavimo diapazonas,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E46941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color w:val="000000" w:themeColor="text1"/>
                <w:sz w:val="20"/>
                <w:szCs w:val="20"/>
              </w:rPr>
              <w:t>ne plačiau</w:t>
            </w:r>
            <w:r w:rsidRPr="009555D2">
              <w:rPr>
                <w:rFonts w:ascii="Arial" w:eastAsiaTheme="minorHAnsi" w:hAnsi="Arial" w:cs="Arial"/>
                <w:sz w:val="20"/>
                <w:szCs w:val="20"/>
              </w:rPr>
              <w:t xml:space="preserve"> -1 – 140</w:t>
            </w:r>
          </w:p>
        </w:tc>
        <w:tc>
          <w:tcPr>
            <w:tcW w:w="2839" w:type="dxa"/>
          </w:tcPr>
          <w:p w14:paraId="14ABBC34" w14:textId="77777777" w:rsidR="009555D2" w:rsidRPr="009555D2" w:rsidRDefault="009555D2" w:rsidP="009555D2">
            <w:pPr>
              <w:spacing w:after="160" w:line="259" w:lineRule="auto"/>
              <w:jc w:val="center"/>
              <w:rPr>
                <w:rFonts w:ascii="Arial" w:eastAsiaTheme="minorHAnsi" w:hAnsi="Arial" w:cs="Arial"/>
                <w:color w:val="000000" w:themeColor="text1"/>
                <w:sz w:val="20"/>
                <w:szCs w:val="20"/>
              </w:rPr>
            </w:pPr>
          </w:p>
        </w:tc>
      </w:tr>
      <w:tr w:rsidR="009555D2" w:rsidRPr="009555D2" w14:paraId="49E5CFF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5DA7EB3"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6A3B6946"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044290E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140</w:t>
            </w:r>
          </w:p>
        </w:tc>
        <w:tc>
          <w:tcPr>
            <w:tcW w:w="2839" w:type="dxa"/>
          </w:tcPr>
          <w:p w14:paraId="08BCB12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9146BEC"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068B8B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C82E082"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perteklinis slėgis,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3EB8C2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150</w:t>
            </w:r>
          </w:p>
        </w:tc>
        <w:tc>
          <w:tcPr>
            <w:tcW w:w="2839" w:type="dxa"/>
          </w:tcPr>
          <w:p w14:paraId="5E6CA57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17DE0AD"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F7CFE38"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931A11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FFE5EE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0 - 100</w:t>
            </w:r>
          </w:p>
        </w:tc>
        <w:tc>
          <w:tcPr>
            <w:tcW w:w="2839" w:type="dxa"/>
          </w:tcPr>
          <w:p w14:paraId="0C8B927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A2FB8F1"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5212EB4"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550991C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B2A1F5C"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Analoginis 4 - 20 </w:t>
            </w:r>
            <w:proofErr w:type="spellStart"/>
            <w:r w:rsidRPr="009555D2">
              <w:rPr>
                <w:rFonts w:ascii="Arial" w:eastAsiaTheme="minorHAnsi" w:hAnsi="Arial" w:cs="Arial"/>
                <w:sz w:val="20"/>
                <w:szCs w:val="20"/>
              </w:rPr>
              <w:t>mA</w:t>
            </w:r>
            <w:proofErr w:type="spellEnd"/>
            <w:r w:rsidRPr="009555D2">
              <w:rPr>
                <w:rFonts w:ascii="Arial" w:eastAsiaTheme="minorHAnsi" w:hAnsi="Arial" w:cs="Arial"/>
                <w:sz w:val="20"/>
                <w:szCs w:val="20"/>
              </w:rPr>
              <w:t xml:space="preserve"> srovės, 2 laidų</w:t>
            </w:r>
          </w:p>
        </w:tc>
        <w:tc>
          <w:tcPr>
            <w:tcW w:w="2839" w:type="dxa"/>
          </w:tcPr>
          <w:p w14:paraId="4A0202B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11B7263"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23D6DCCE"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4E189D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5B7240D1"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ne žemesnė kaip 5</w:t>
            </w:r>
          </w:p>
        </w:tc>
        <w:tc>
          <w:tcPr>
            <w:tcW w:w="2839" w:type="dxa"/>
          </w:tcPr>
          <w:p w14:paraId="492D7CD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76D41CF"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5002CD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32C4E4BC" w14:textId="575FE7BB"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Slėgio matavimo bazinė paklaida</w:t>
            </w:r>
            <w:r w:rsidR="00B500BD"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687D5B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 0,072 % nuo viršutinės sukalibruoto matavimo diapazono ribos</w:t>
            </w:r>
          </w:p>
        </w:tc>
        <w:tc>
          <w:tcPr>
            <w:tcW w:w="2839" w:type="dxa"/>
          </w:tcPr>
          <w:p w14:paraId="641EAA0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F4BE4AF"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05825A53"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74CFD780"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Pr="009555D2">
              <w:rPr>
                <w:rFonts w:ascii="Arial" w:eastAsiaTheme="minorHAnsi" w:hAnsi="Arial" w:cs="Arial"/>
                <w:color w:val="FF0000"/>
                <w:sz w:val="20"/>
                <w:szCs w:val="20"/>
              </w:rPr>
              <w:t>*</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48B2FED" w14:textId="0E32DF8F"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w:t>
            </w:r>
            <w:r w:rsidR="002D0D85">
              <w:rPr>
                <w:rFonts w:ascii="Arial" w:eastAsiaTheme="minorHAnsi" w:hAnsi="Arial" w:cs="Arial"/>
                <w:sz w:val="20"/>
                <w:szCs w:val="20"/>
              </w:rPr>
              <w:t>2</w:t>
            </w:r>
            <w:r w:rsidR="00A157C8">
              <w:rPr>
                <w:rFonts w:ascii="Arial" w:eastAsiaTheme="minorHAnsi" w:hAnsi="Arial" w:cs="Arial"/>
                <w:sz w:val="20"/>
                <w:szCs w:val="20"/>
              </w:rPr>
              <w:t>5</w:t>
            </w:r>
            <w:r w:rsidRPr="009555D2">
              <w:rPr>
                <w:rFonts w:ascii="Arial" w:eastAsiaTheme="minorHAnsi" w:hAnsi="Arial" w:cs="Arial"/>
                <w:sz w:val="20"/>
                <w:szCs w:val="20"/>
              </w:rPr>
              <w:t xml:space="preserve"> % nuo VMR per 15 metų arba ne blogesnis ± 0,2</w:t>
            </w:r>
            <w:r w:rsidR="00B500BD">
              <w:rPr>
                <w:rFonts w:ascii="Arial" w:eastAsiaTheme="minorHAnsi" w:hAnsi="Arial" w:cs="Arial"/>
                <w:sz w:val="20"/>
                <w:szCs w:val="20"/>
              </w:rPr>
              <w:t>5</w:t>
            </w:r>
            <w:r w:rsidRPr="009555D2">
              <w:rPr>
                <w:rFonts w:ascii="Arial" w:eastAsiaTheme="minorHAnsi" w:hAnsi="Arial" w:cs="Arial"/>
                <w:sz w:val="20"/>
                <w:szCs w:val="20"/>
              </w:rPr>
              <w:t xml:space="preserve"> % nuo VMR per 10 metų</w:t>
            </w:r>
          </w:p>
        </w:tc>
        <w:tc>
          <w:tcPr>
            <w:tcW w:w="2839" w:type="dxa"/>
          </w:tcPr>
          <w:p w14:paraId="4ABA7CA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646C77F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D90F041"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4C5DCFFE"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Maitinimo įtampos 1 V pokyčio (diapazone 21,6.. ..32V DC) įtaka matavimo paklaidai</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601301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±0.005 %</w:t>
            </w:r>
          </w:p>
        </w:tc>
        <w:tc>
          <w:tcPr>
            <w:tcW w:w="2839" w:type="dxa"/>
          </w:tcPr>
          <w:p w14:paraId="369DF27D"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2016954"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043B878"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310896BB"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Integruotas indikatorius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318B542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Nereikalingas</w:t>
            </w:r>
          </w:p>
        </w:tc>
        <w:tc>
          <w:tcPr>
            <w:tcW w:w="2839" w:type="dxa"/>
          </w:tcPr>
          <w:p w14:paraId="4929572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7D788DF4"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B32A684"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12AD81E"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3B1B948"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839" w:type="dxa"/>
          </w:tcPr>
          <w:p w14:paraId="341DFCD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9642FA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4EAB40B"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B09BAC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0F4F214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 turi būti</w:t>
            </w:r>
          </w:p>
        </w:tc>
        <w:tc>
          <w:tcPr>
            <w:tcW w:w="2839" w:type="dxa"/>
          </w:tcPr>
          <w:p w14:paraId="69BCC1D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009B4CD"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3856433"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0F61D16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387" w:type="dxa"/>
            <w:tcBorders>
              <w:top w:val="single" w:sz="4" w:space="0" w:color="auto"/>
              <w:left w:val="single" w:sz="4" w:space="0" w:color="auto"/>
              <w:bottom w:val="single" w:sz="4" w:space="0" w:color="auto"/>
              <w:right w:val="single" w:sz="4" w:space="0" w:color="auto"/>
            </w:tcBorders>
            <w:vAlign w:val="center"/>
            <w:hideMark/>
          </w:tcPr>
          <w:p w14:paraId="36AAD381" w14:textId="77777777" w:rsidR="009555D2" w:rsidRPr="009555D2" w:rsidRDefault="009555D2" w:rsidP="009555D2">
            <w:pPr>
              <w:spacing w:after="120" w:line="259" w:lineRule="auto"/>
              <w:jc w:val="center"/>
              <w:rPr>
                <w:rFonts w:ascii="Arial" w:eastAsiaTheme="minorHAnsi" w:hAnsi="Arial" w:cs="Arial"/>
                <w:sz w:val="20"/>
                <w:szCs w:val="20"/>
              </w:rPr>
            </w:pPr>
            <w:proofErr w:type="spellStart"/>
            <w:r w:rsidRPr="009555D2">
              <w:rPr>
                <w:rFonts w:ascii="Arial" w:eastAsiaTheme="minorHAnsi" w:hAnsi="Arial" w:cs="Arial"/>
                <w:sz w:val="20"/>
                <w:szCs w:val="20"/>
              </w:rPr>
              <w:t>Poliuretaniniai</w:t>
            </w:r>
            <w:proofErr w:type="spellEnd"/>
            <w:r w:rsidRPr="009555D2">
              <w:rPr>
                <w:rFonts w:ascii="Arial" w:eastAsiaTheme="minorHAnsi" w:hAnsi="Arial" w:cs="Arial"/>
                <w:sz w:val="20"/>
                <w:szCs w:val="20"/>
              </w:rPr>
              <w:t xml:space="preserve"> dažai ar lygiavertė danga</w:t>
            </w:r>
          </w:p>
        </w:tc>
        <w:tc>
          <w:tcPr>
            <w:tcW w:w="2839" w:type="dxa"/>
          </w:tcPr>
          <w:p w14:paraId="5280BE19"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5A4C200F"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7F69EFA4"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E1B583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Sujungimo su matuojama aplinka dydis/tipas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A15317F"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Išorinis sriegis G ½ pagal DIN 16288, nerūdijančio plieno 316</w:t>
            </w:r>
          </w:p>
        </w:tc>
        <w:tc>
          <w:tcPr>
            <w:tcW w:w="2839" w:type="dxa"/>
          </w:tcPr>
          <w:p w14:paraId="3A1888FD"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430B05A"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576CA99"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9471FAF"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 xml:space="preserve">Maitinimo įtampos diapazonas (nurodyti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modeliui)</w:t>
            </w:r>
          </w:p>
        </w:tc>
        <w:tc>
          <w:tcPr>
            <w:tcW w:w="3387" w:type="dxa"/>
            <w:tcBorders>
              <w:top w:val="single" w:sz="4" w:space="0" w:color="auto"/>
              <w:left w:val="single" w:sz="4" w:space="0" w:color="auto"/>
              <w:bottom w:val="single" w:sz="4" w:space="0" w:color="auto"/>
              <w:right w:val="single" w:sz="4" w:space="0" w:color="auto"/>
            </w:tcBorders>
            <w:vAlign w:val="center"/>
            <w:hideMark/>
          </w:tcPr>
          <w:p w14:paraId="289736B8"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ne </w:t>
            </w:r>
            <w:r w:rsidRPr="009555D2">
              <w:rPr>
                <w:rFonts w:ascii="Arial" w:eastAsiaTheme="minorHAnsi" w:hAnsi="Arial" w:cs="Arial"/>
                <w:color w:val="000000" w:themeColor="text1"/>
                <w:sz w:val="20"/>
                <w:szCs w:val="20"/>
              </w:rPr>
              <w:t>siauresnis</w:t>
            </w:r>
            <w:r w:rsidRPr="009555D2">
              <w:rPr>
                <w:rFonts w:ascii="Arial" w:eastAsiaTheme="minorHAnsi" w:hAnsi="Arial" w:cs="Arial"/>
                <w:sz w:val="20"/>
                <w:szCs w:val="20"/>
              </w:rPr>
              <w:t xml:space="preserve"> 12 - 28 V DC </w:t>
            </w:r>
          </w:p>
        </w:tc>
        <w:tc>
          <w:tcPr>
            <w:tcW w:w="2839" w:type="dxa"/>
          </w:tcPr>
          <w:p w14:paraId="4C1B08E2"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A1E3FA2"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AEA35E7"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622A427"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1A003FB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2 įvadai M20, papildomai pateikiami:  mėlynos spalvos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arba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e sandariklis ir </w:t>
            </w:r>
            <w:proofErr w:type="spellStart"/>
            <w:r w:rsidRPr="009555D2">
              <w:rPr>
                <w:rFonts w:ascii="Arial" w:eastAsiaTheme="minorHAnsi" w:hAnsi="Arial" w:cs="Arial"/>
                <w:sz w:val="20"/>
                <w:szCs w:val="20"/>
              </w:rPr>
              <w:t>aklė</w:t>
            </w:r>
            <w:proofErr w:type="spellEnd"/>
            <w:r w:rsidRPr="009555D2">
              <w:rPr>
                <w:rFonts w:ascii="Arial" w:eastAsiaTheme="minorHAnsi" w:hAnsi="Arial" w:cs="Arial"/>
                <w:sz w:val="20"/>
                <w:szCs w:val="20"/>
              </w:rPr>
              <w:t xml:space="preserve"> (nerūdijančio plieno 316) nepanaudoto įvado užaklinimui</w:t>
            </w:r>
          </w:p>
        </w:tc>
        <w:tc>
          <w:tcPr>
            <w:tcW w:w="2839" w:type="dxa"/>
          </w:tcPr>
          <w:p w14:paraId="16991744"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36BCC1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457BD89B"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3B319956"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8D448B6"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839" w:type="dxa"/>
          </w:tcPr>
          <w:p w14:paraId="02F67178"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67265E5"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1981F48A"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298F1C9D"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387" w:type="dxa"/>
            <w:tcBorders>
              <w:top w:val="single" w:sz="4" w:space="0" w:color="auto"/>
              <w:left w:val="single" w:sz="4" w:space="0" w:color="auto"/>
              <w:bottom w:val="single" w:sz="4" w:space="0" w:color="auto"/>
              <w:right w:val="single" w:sz="4" w:space="0" w:color="auto"/>
            </w:tcBorders>
            <w:vAlign w:val="center"/>
            <w:hideMark/>
          </w:tcPr>
          <w:p w14:paraId="72497BA3"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daugiau 2,0</w:t>
            </w:r>
          </w:p>
        </w:tc>
        <w:tc>
          <w:tcPr>
            <w:tcW w:w="2839" w:type="dxa"/>
          </w:tcPr>
          <w:p w14:paraId="08191CC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392E7CD"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2DBBED57"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D8CF2B5"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Dinaminės charakteristikos</w:t>
            </w:r>
            <w:r w:rsidRPr="009555D2">
              <w:rPr>
                <w:rFonts w:ascii="Arial" w:eastAsiaTheme="minorHAnsi" w:hAnsi="Arial" w:cs="Arial"/>
                <w:color w:val="FF0000"/>
                <w:sz w:val="20"/>
                <w:szCs w:val="20"/>
              </w:rPr>
              <w:t>*</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347C3E6" w14:textId="5080FE46"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Atsako laikas (Apibrėžimas: </w:t>
            </w:r>
            <w:r w:rsidRPr="009555D2">
              <w:rPr>
                <w:rFonts w:ascii="Arial" w:eastAsiaTheme="minorHAnsi" w:hAnsi="Arial" w:cs="Arial"/>
                <w:i/>
                <w:iCs/>
                <w:sz w:val="20"/>
                <w:szCs w:val="20"/>
              </w:rPr>
              <w:t>atsako laikas, tai laikas nuo slėgio parametro kitimo pradžios iki jutiklio-keitiklio išėjimo signalo pasikeitimo 63,2% nuo faktinio slėgio pokyčio</w:t>
            </w:r>
            <w:r w:rsidRPr="009555D2">
              <w:rPr>
                <w:rFonts w:ascii="Arial" w:eastAsiaTheme="minorHAnsi" w:hAnsi="Arial" w:cs="Arial"/>
                <w:sz w:val="20"/>
                <w:szCs w:val="20"/>
              </w:rPr>
              <w:t>) ne daugiau 14</w:t>
            </w:r>
            <w:r w:rsidR="00B500BD">
              <w:rPr>
                <w:rFonts w:ascii="Arial" w:eastAsiaTheme="minorHAnsi" w:hAnsi="Arial" w:cs="Arial"/>
                <w:sz w:val="20"/>
                <w:szCs w:val="20"/>
              </w:rPr>
              <w:t>5</w:t>
            </w:r>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ms</w:t>
            </w:r>
            <w:proofErr w:type="spellEnd"/>
            <w:r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Atsinaujinimo periodas (Apibrėžimas: </w:t>
            </w:r>
            <w:r w:rsidRPr="009555D2">
              <w:rPr>
                <w:rFonts w:ascii="Arial" w:eastAsiaTheme="minorHAnsi" w:hAnsi="Arial" w:cs="Arial"/>
                <w:i/>
                <w:iCs/>
                <w:sz w:val="20"/>
                <w:szCs w:val="20"/>
              </w:rPr>
              <w:t>vidinio mikroprocesoriaus programinio apdorojimo ir keitimo išėjimo signalu algoritmo ciklo trukmė</w:t>
            </w:r>
            <w:r w:rsidRPr="009555D2">
              <w:rPr>
                <w:rFonts w:ascii="Arial" w:eastAsiaTheme="minorHAnsi" w:hAnsi="Arial" w:cs="Arial"/>
                <w:sz w:val="20"/>
                <w:szCs w:val="20"/>
              </w:rPr>
              <w:t xml:space="preserve">) ne daugiau 45 </w:t>
            </w:r>
            <w:proofErr w:type="spellStart"/>
            <w:r w:rsidRPr="009555D2">
              <w:rPr>
                <w:rFonts w:ascii="Arial" w:eastAsiaTheme="minorHAnsi" w:hAnsi="Arial" w:cs="Arial"/>
                <w:sz w:val="20"/>
                <w:szCs w:val="20"/>
              </w:rPr>
              <w:t>ms</w:t>
            </w:r>
            <w:proofErr w:type="spellEnd"/>
            <w:r w:rsidRPr="009555D2">
              <w:rPr>
                <w:rFonts w:ascii="Arial" w:eastAsiaTheme="minorHAnsi" w:hAnsi="Arial" w:cs="Arial"/>
                <w:sz w:val="20"/>
                <w:szCs w:val="20"/>
              </w:rPr>
              <w:t>;</w:t>
            </w:r>
          </w:p>
          <w:p w14:paraId="3333269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Esant programuojamam </w:t>
            </w:r>
            <w:proofErr w:type="spellStart"/>
            <w:r w:rsidRPr="009555D2">
              <w:rPr>
                <w:rFonts w:ascii="Arial" w:eastAsiaTheme="minorHAnsi" w:hAnsi="Arial" w:cs="Arial"/>
                <w:sz w:val="20"/>
                <w:szCs w:val="20"/>
              </w:rPr>
              <w:t>demferavimo</w:t>
            </w:r>
            <w:proofErr w:type="spellEnd"/>
            <w:r w:rsidRPr="009555D2">
              <w:rPr>
                <w:rFonts w:ascii="Arial" w:eastAsiaTheme="minorHAnsi" w:hAnsi="Arial" w:cs="Arial"/>
                <w:sz w:val="20"/>
                <w:szCs w:val="20"/>
              </w:rPr>
              <w:t xml:space="preserve"> laikui, laiką nustatyti į „0“.</w:t>
            </w:r>
          </w:p>
        </w:tc>
        <w:tc>
          <w:tcPr>
            <w:tcW w:w="2839" w:type="dxa"/>
          </w:tcPr>
          <w:p w14:paraId="4C5C7F77"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690DA95"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05D368B6"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A64BB4D"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387" w:type="dxa"/>
            <w:tcBorders>
              <w:top w:val="single" w:sz="4" w:space="0" w:color="auto"/>
              <w:left w:val="single" w:sz="4" w:space="0" w:color="auto"/>
              <w:bottom w:val="single" w:sz="4" w:space="0" w:color="auto"/>
              <w:right w:val="single" w:sz="4" w:space="0" w:color="auto"/>
            </w:tcBorders>
            <w:vAlign w:val="center"/>
          </w:tcPr>
          <w:p w14:paraId="257240C2"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2B2B0667"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ATEX (LST EN 60079-0:2013  Sprogiosios atmosferos. 0 dalis. Įranga. Bendrieji reikalavimai): vidinė sauga ne prastesne negu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IIC T4 Ga arba lygiavertis;</w:t>
            </w:r>
          </w:p>
          <w:p w14:paraId="2CA1728A"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2" w:tooltip="Sertifikavimo ženklas (puslapis neegzistuoja)" w:history="1">
              <w:r w:rsidRPr="009555D2">
                <w:rPr>
                  <w:rFonts w:ascii="Arial" w:eastAsiaTheme="minorHAnsi" w:hAnsi="Arial" w:cs="Arial"/>
                  <w:sz w:val="20"/>
                  <w:szCs w:val="20"/>
                </w:rPr>
                <w:t>atitikties ženklinimas</w:t>
              </w:r>
            </w:hyperlink>
            <w:r w:rsidRPr="009555D2">
              <w:rPr>
                <w:rFonts w:ascii="Arial" w:eastAsiaTheme="minorHAnsi" w:hAnsi="Arial" w:cs="Arial"/>
                <w:sz w:val="20"/>
                <w:szCs w:val="20"/>
              </w:rPr>
              <w:t xml:space="preserve"> gaminiams, kuriais prekiaujama </w:t>
            </w:r>
            <w:hyperlink r:id="rId13" w:tooltip="Europos ekonominė erdvė" w:history="1">
              <w:r w:rsidRPr="009555D2">
                <w:rPr>
                  <w:rFonts w:ascii="Arial" w:eastAsiaTheme="minorHAnsi" w:hAnsi="Arial" w:cs="Arial"/>
                  <w:sz w:val="20"/>
                  <w:szCs w:val="20"/>
                </w:rPr>
                <w:t>Europos ekonominėje erdvėje</w:t>
              </w:r>
            </w:hyperlink>
            <w:r w:rsidRPr="009555D2">
              <w:rPr>
                <w:rFonts w:ascii="Arial" w:eastAsiaTheme="minorHAnsi" w:hAnsi="Arial" w:cs="Arial"/>
                <w:sz w:val="20"/>
                <w:szCs w:val="20"/>
              </w:rPr>
              <w:t>) (arba lygiaverčio).</w:t>
            </w:r>
          </w:p>
        </w:tc>
        <w:tc>
          <w:tcPr>
            <w:tcW w:w="2839" w:type="dxa"/>
          </w:tcPr>
          <w:p w14:paraId="48B3D8CC"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1120C5A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6E1E631D"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1ECD3956" w14:textId="77777777" w:rsidR="009555D2" w:rsidRPr="009555D2" w:rsidRDefault="009555D2" w:rsidP="009555D2">
            <w:pPr>
              <w:spacing w:after="120" w:line="259" w:lineRule="auto"/>
              <w:rPr>
                <w:rFonts w:ascii="Arial" w:eastAsiaTheme="minorHAnsi" w:hAnsi="Arial" w:cs="Arial"/>
                <w:sz w:val="20"/>
                <w:szCs w:val="20"/>
              </w:rPr>
            </w:pPr>
            <w:r w:rsidRPr="009555D2">
              <w:rPr>
                <w:rFonts w:ascii="Arial" w:eastAsiaTheme="minorHAnsi" w:hAnsi="Arial" w:cs="Arial"/>
                <w:sz w:val="20"/>
                <w:szCs w:val="20"/>
              </w:rPr>
              <w:t>Metrologinė patikra</w:t>
            </w:r>
          </w:p>
        </w:tc>
        <w:tc>
          <w:tcPr>
            <w:tcW w:w="3387" w:type="dxa"/>
            <w:tcBorders>
              <w:top w:val="single" w:sz="4" w:space="0" w:color="auto"/>
              <w:left w:val="single" w:sz="4" w:space="0" w:color="auto"/>
              <w:bottom w:val="single" w:sz="4" w:space="0" w:color="auto"/>
              <w:right w:val="single" w:sz="4" w:space="0" w:color="auto"/>
            </w:tcBorders>
            <w:vAlign w:val="center"/>
            <w:hideMark/>
          </w:tcPr>
          <w:p w14:paraId="421D5E00"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839" w:type="dxa"/>
          </w:tcPr>
          <w:p w14:paraId="7BAC03F5"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3646D41B"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14BE7BF"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hideMark/>
          </w:tcPr>
          <w:p w14:paraId="48064DD2" w14:textId="77777777" w:rsidR="009555D2" w:rsidRPr="009555D2" w:rsidRDefault="009555D2" w:rsidP="009555D2">
            <w:pPr>
              <w:spacing w:after="120" w:line="259" w:lineRule="auto"/>
              <w:jc w:val="both"/>
              <w:rPr>
                <w:rFonts w:ascii="Arial" w:eastAsiaTheme="minorHAnsi" w:hAnsi="Arial" w:cs="Arial"/>
                <w:iCs/>
                <w:sz w:val="20"/>
                <w:szCs w:val="20"/>
              </w:rPr>
            </w:pPr>
            <w:r w:rsidRPr="009555D2">
              <w:rPr>
                <w:rFonts w:ascii="Arial" w:eastAsiaTheme="minorHAnsi" w:hAnsi="Arial" w:cs="Arial"/>
                <w:iCs/>
                <w:sz w:val="20"/>
                <w:szCs w:val="20"/>
              </w:rPr>
              <w:t>Daviklio etiketė turi būti iš nerūdijančio plieno. Joje surašomi daviklio modelis/serijinis Nr., matavimo ribos</w:t>
            </w:r>
          </w:p>
        </w:tc>
        <w:tc>
          <w:tcPr>
            <w:tcW w:w="3387" w:type="dxa"/>
            <w:tcBorders>
              <w:top w:val="single" w:sz="4" w:space="0" w:color="auto"/>
              <w:left w:val="single" w:sz="4" w:space="0" w:color="auto"/>
              <w:bottom w:val="single" w:sz="4" w:space="0" w:color="auto"/>
              <w:right w:val="single" w:sz="4" w:space="0" w:color="auto"/>
            </w:tcBorders>
            <w:vAlign w:val="center"/>
            <w:hideMark/>
          </w:tcPr>
          <w:p w14:paraId="34E45D6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9" w:type="dxa"/>
          </w:tcPr>
          <w:p w14:paraId="37E0631B"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084A576E" w14:textId="77777777" w:rsidTr="0018554A">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5643ECB8" w14:textId="77777777" w:rsidR="009555D2" w:rsidRPr="009555D2" w:rsidRDefault="009555D2" w:rsidP="0035732E">
            <w:pPr>
              <w:numPr>
                <w:ilvl w:val="0"/>
                <w:numId w:val="14"/>
              </w:numPr>
              <w:spacing w:after="160" w:line="259" w:lineRule="auto"/>
              <w:ind w:left="470" w:hanging="357"/>
              <w:contextualSpacing/>
              <w:jc w:val="center"/>
              <w:rPr>
                <w:rFonts w:ascii="Arial" w:eastAsiaTheme="minorHAnsi" w:hAnsi="Arial" w:cs="Arial"/>
                <w:sz w:val="20"/>
                <w:szCs w:val="20"/>
              </w:rPr>
            </w:pPr>
          </w:p>
        </w:tc>
        <w:tc>
          <w:tcPr>
            <w:tcW w:w="3129" w:type="dxa"/>
            <w:tcBorders>
              <w:top w:val="single" w:sz="4" w:space="0" w:color="auto"/>
              <w:left w:val="single" w:sz="4" w:space="0" w:color="auto"/>
              <w:bottom w:val="single" w:sz="4" w:space="0" w:color="auto"/>
              <w:right w:val="single" w:sz="4" w:space="0" w:color="auto"/>
            </w:tcBorders>
            <w:vAlign w:val="center"/>
          </w:tcPr>
          <w:p w14:paraId="06DD31AE" w14:textId="77777777" w:rsidR="009555D2" w:rsidRPr="009555D2" w:rsidRDefault="009555D2" w:rsidP="009555D2">
            <w:pPr>
              <w:spacing w:after="120" w:line="259" w:lineRule="auto"/>
              <w:rPr>
                <w:rFonts w:ascii="Arial" w:eastAsiaTheme="minorHAnsi" w:hAnsi="Arial" w:cs="Arial"/>
                <w:i/>
                <w:sz w:val="20"/>
                <w:szCs w:val="20"/>
              </w:rPr>
            </w:pPr>
            <w:r w:rsidRPr="009555D2">
              <w:rPr>
                <w:rFonts w:ascii="Arial" w:eastAsiaTheme="minorHAnsi" w:hAnsi="Arial" w:cs="Arial"/>
                <w:iCs/>
                <w:sz w:val="20"/>
                <w:szCs w:val="20"/>
              </w:rPr>
              <w:t>Garantijos terminas</w:t>
            </w:r>
          </w:p>
        </w:tc>
        <w:tc>
          <w:tcPr>
            <w:tcW w:w="3387" w:type="dxa"/>
            <w:tcBorders>
              <w:top w:val="single" w:sz="4" w:space="0" w:color="auto"/>
              <w:left w:val="single" w:sz="4" w:space="0" w:color="auto"/>
              <w:bottom w:val="single" w:sz="4" w:space="0" w:color="auto"/>
              <w:right w:val="single" w:sz="4" w:space="0" w:color="auto"/>
            </w:tcBorders>
            <w:vAlign w:val="center"/>
          </w:tcPr>
          <w:p w14:paraId="6EC783B9" w14:textId="77777777"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mažiau 24 mėn. nuo prekių  pristatymo dienos</w:t>
            </w:r>
          </w:p>
        </w:tc>
        <w:tc>
          <w:tcPr>
            <w:tcW w:w="2839" w:type="dxa"/>
          </w:tcPr>
          <w:p w14:paraId="77155427" w14:textId="77777777" w:rsidR="009555D2" w:rsidRPr="009555D2" w:rsidRDefault="009555D2" w:rsidP="009555D2">
            <w:pPr>
              <w:spacing w:after="120" w:line="259" w:lineRule="auto"/>
              <w:jc w:val="center"/>
              <w:rPr>
                <w:rFonts w:ascii="Arial" w:eastAsiaTheme="minorHAnsi" w:hAnsi="Arial" w:cs="Arial"/>
                <w:sz w:val="20"/>
                <w:szCs w:val="20"/>
              </w:rPr>
            </w:pPr>
          </w:p>
        </w:tc>
      </w:tr>
    </w:tbl>
    <w:p w14:paraId="2708C2CC" w14:textId="77777777" w:rsidR="009555D2" w:rsidRPr="009555D2" w:rsidRDefault="009555D2" w:rsidP="009555D2">
      <w:pPr>
        <w:spacing w:before="60" w:after="60"/>
        <w:jc w:val="both"/>
        <w:rPr>
          <w:rFonts w:ascii="Arial" w:eastAsia="Calibri" w:hAnsi="Arial" w:cs="Arial"/>
          <w:bCs/>
          <w:iCs/>
          <w:sz w:val="20"/>
          <w:szCs w:val="20"/>
        </w:rPr>
      </w:pPr>
    </w:p>
    <w:p w14:paraId="1625C98E" w14:textId="1E304402" w:rsidR="009555D2" w:rsidRPr="0035732E" w:rsidRDefault="009555D2" w:rsidP="00FD2039">
      <w:pPr>
        <w:pStyle w:val="ListParagraph"/>
        <w:numPr>
          <w:ilvl w:val="2"/>
          <w:numId w:val="15"/>
        </w:numPr>
        <w:spacing w:after="200" w:line="276" w:lineRule="auto"/>
        <w:rPr>
          <w:rFonts w:ascii="Arial" w:hAnsi="Arial" w:cs="Arial"/>
          <w:b/>
          <w:sz w:val="20"/>
          <w:szCs w:val="20"/>
          <w:lang w:eastAsia="lt-LT"/>
        </w:rPr>
      </w:pPr>
      <w:r w:rsidRPr="0035732E">
        <w:rPr>
          <w:rFonts w:ascii="Arial" w:hAnsi="Arial" w:cs="Arial"/>
          <w:b/>
          <w:bCs/>
          <w:sz w:val="20"/>
          <w:szCs w:val="20"/>
          <w:lang w:eastAsia="lt-LT"/>
        </w:rPr>
        <w:t>Dujų slėgio jutiklio-keitiklio 0...10 bar</w:t>
      </w:r>
      <w:r w:rsidRPr="0035732E">
        <w:rPr>
          <w:rFonts w:ascii="Arial" w:hAnsi="Arial" w:cs="Arial"/>
          <w:b/>
          <w:sz w:val="20"/>
          <w:szCs w:val="20"/>
          <w:lang w:eastAsia="lt-LT"/>
        </w:rPr>
        <w:t xml:space="preserve"> techniniai parametrai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109"/>
        <w:gridCol w:w="3402"/>
        <w:gridCol w:w="2835"/>
      </w:tblGrid>
      <w:tr w:rsidR="009555D2" w:rsidRPr="009555D2" w14:paraId="03E27271"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1FDF7" w14:textId="77777777" w:rsidR="009555D2" w:rsidRPr="009555D2" w:rsidRDefault="009555D2" w:rsidP="009555D2">
            <w:pPr>
              <w:spacing w:after="160" w:line="259" w:lineRule="auto"/>
              <w:ind w:firstLine="10"/>
              <w:jc w:val="center"/>
              <w:rPr>
                <w:rFonts w:ascii="Arial" w:eastAsiaTheme="minorHAnsi" w:hAnsi="Arial" w:cs="Arial"/>
                <w:b/>
                <w:bCs/>
                <w:sz w:val="20"/>
                <w:szCs w:val="20"/>
              </w:rPr>
            </w:pPr>
            <w:r w:rsidRPr="009555D2">
              <w:rPr>
                <w:rFonts w:ascii="Arial" w:eastAsiaTheme="minorHAnsi" w:hAnsi="Arial" w:cs="Arial"/>
                <w:b/>
                <w:bCs/>
                <w:sz w:val="20"/>
                <w:szCs w:val="20"/>
              </w:rPr>
              <w:t>Eil. Nr.</w:t>
            </w:r>
          </w:p>
        </w:tc>
        <w:tc>
          <w:tcPr>
            <w:tcW w:w="31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68BB1B"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DED47F"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835" w:type="dxa"/>
            <w:shd w:val="clear" w:color="auto" w:fill="D9D9D9" w:themeFill="background1" w:themeFillShade="D9"/>
          </w:tcPr>
          <w:p w14:paraId="49ADDA8C" w14:textId="77777777" w:rsidR="0035732E" w:rsidRPr="009555D2" w:rsidRDefault="0035732E" w:rsidP="0035732E">
            <w:pPr>
              <w:spacing w:before="120"/>
              <w:jc w:val="center"/>
              <w:rPr>
                <w:rFonts w:ascii="Arial" w:eastAsiaTheme="minorHAnsi" w:hAnsi="Arial" w:cs="Arial"/>
                <w:b/>
                <w:bCs/>
                <w:sz w:val="20"/>
                <w:szCs w:val="20"/>
              </w:rPr>
            </w:pPr>
            <w:r w:rsidRPr="009555D2">
              <w:rPr>
                <w:rFonts w:ascii="Arial" w:eastAsiaTheme="minorHAnsi" w:hAnsi="Arial" w:cs="Arial"/>
                <w:b/>
                <w:bCs/>
                <w:sz w:val="20"/>
                <w:szCs w:val="20"/>
              </w:rPr>
              <w:t xml:space="preserve">Siūloma reikšmė </w:t>
            </w:r>
          </w:p>
          <w:p w14:paraId="02153D6F" w14:textId="2DA60188" w:rsidR="009555D2" w:rsidRPr="009555D2" w:rsidRDefault="0035732E" w:rsidP="0035732E">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(nuoroda į dokumentą</w:t>
            </w:r>
            <w:r>
              <w:rPr>
                <w:rFonts w:ascii="Arial" w:eastAsiaTheme="minorHAnsi" w:hAnsi="Arial" w:cs="Arial"/>
                <w:b/>
                <w:bCs/>
                <w:sz w:val="20"/>
                <w:szCs w:val="20"/>
              </w:rPr>
              <w:t xml:space="preserve"> </w:t>
            </w:r>
            <w:r w:rsidRPr="009555D2">
              <w:rPr>
                <w:rFonts w:ascii="Arial" w:eastAsiaTheme="minorHAnsi" w:hAnsi="Arial" w:cs="Arial"/>
                <w:b/>
                <w:bCs/>
                <w:sz w:val="20"/>
                <w:szCs w:val="20"/>
              </w:rPr>
              <w:t>iš kur paimta reikšmė</w:t>
            </w:r>
            <w:r>
              <w:rPr>
                <w:rFonts w:ascii="Arial" w:eastAsiaTheme="minorHAnsi" w:hAnsi="Arial" w:cs="Arial"/>
                <w:b/>
                <w:bCs/>
                <w:sz w:val="20"/>
                <w:szCs w:val="20"/>
              </w:rPr>
              <w:t>, psl. Nr.</w:t>
            </w:r>
            <w:r w:rsidRPr="009555D2">
              <w:rPr>
                <w:rFonts w:ascii="Arial" w:eastAsiaTheme="minorHAnsi" w:hAnsi="Arial" w:cs="Arial"/>
                <w:b/>
                <w:bCs/>
                <w:sz w:val="20"/>
                <w:szCs w:val="20"/>
              </w:rPr>
              <w:t>)</w:t>
            </w:r>
          </w:p>
        </w:tc>
      </w:tr>
      <w:tr w:rsidR="009555D2" w:rsidRPr="009555D2" w14:paraId="0F7A36A7" w14:textId="77777777" w:rsidTr="0018554A">
        <w:trPr>
          <w:trHeight w:val="369"/>
          <w:jc w:val="center"/>
        </w:trPr>
        <w:tc>
          <w:tcPr>
            <w:tcW w:w="572" w:type="dxa"/>
            <w:tcBorders>
              <w:top w:val="single" w:sz="4" w:space="0" w:color="auto"/>
              <w:left w:val="single" w:sz="4" w:space="0" w:color="auto"/>
              <w:bottom w:val="single" w:sz="4" w:space="0" w:color="auto"/>
              <w:right w:val="single" w:sz="4" w:space="0" w:color="auto"/>
            </w:tcBorders>
            <w:vAlign w:val="center"/>
          </w:tcPr>
          <w:p w14:paraId="214D057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2D84BDE" w14:textId="77777777" w:rsidR="009555D2" w:rsidRPr="009555D2" w:rsidRDefault="009555D2" w:rsidP="009555D2">
            <w:pPr>
              <w:spacing w:after="160" w:line="259" w:lineRule="auto"/>
              <w:rPr>
                <w:rFonts w:ascii="Arial" w:eastAsiaTheme="minorHAnsi" w:hAnsi="Arial" w:cs="Arial"/>
                <w:b/>
                <w:sz w:val="20"/>
                <w:szCs w:val="20"/>
              </w:rPr>
            </w:pPr>
            <w:r w:rsidRPr="009555D2">
              <w:rPr>
                <w:rFonts w:ascii="Arial" w:eastAsiaTheme="minorHAnsi" w:hAnsi="Arial" w:cs="Arial"/>
                <w:sz w:val="20"/>
                <w:szCs w:val="20"/>
              </w:rPr>
              <w:t>Jutiklio pavadinimas, katalogo kodas, gamintojas</w:t>
            </w:r>
          </w:p>
        </w:tc>
        <w:tc>
          <w:tcPr>
            <w:tcW w:w="3402" w:type="dxa"/>
            <w:tcBorders>
              <w:top w:val="single" w:sz="4" w:space="0" w:color="auto"/>
              <w:left w:val="single" w:sz="4" w:space="0" w:color="auto"/>
              <w:bottom w:val="single" w:sz="4" w:space="0" w:color="auto"/>
              <w:right w:val="single" w:sz="4" w:space="0" w:color="auto"/>
            </w:tcBorders>
            <w:vAlign w:val="center"/>
          </w:tcPr>
          <w:p w14:paraId="5EE34878" w14:textId="77777777" w:rsidR="009555D2" w:rsidRPr="009555D2" w:rsidRDefault="009555D2" w:rsidP="009555D2">
            <w:pPr>
              <w:spacing w:after="160" w:line="259" w:lineRule="auto"/>
              <w:rPr>
                <w:rFonts w:ascii="Arial" w:eastAsiaTheme="minorHAnsi" w:hAnsi="Arial" w:cs="Arial"/>
                <w:b/>
                <w:sz w:val="20"/>
                <w:szCs w:val="20"/>
              </w:rPr>
            </w:pPr>
            <w:r w:rsidRPr="009555D2">
              <w:rPr>
                <w:rFonts w:ascii="Arial" w:eastAsiaTheme="minorHAnsi" w:hAnsi="Arial" w:cs="Arial"/>
                <w:sz w:val="20"/>
                <w:szCs w:val="20"/>
              </w:rPr>
              <w:t>Būtina nurodyti: prekės pavadinimas, modelis, gamintojas, gamintojo šalis</w:t>
            </w:r>
          </w:p>
        </w:tc>
        <w:tc>
          <w:tcPr>
            <w:tcW w:w="2835" w:type="dxa"/>
          </w:tcPr>
          <w:p w14:paraId="50600A5B"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6D10514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E8F663B"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tcPr>
          <w:p w14:paraId="3E51BCC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402" w:type="dxa"/>
            <w:tcBorders>
              <w:top w:val="single" w:sz="4" w:space="0" w:color="auto"/>
              <w:left w:val="single" w:sz="4" w:space="0" w:color="auto"/>
              <w:bottom w:val="single" w:sz="4" w:space="0" w:color="auto"/>
              <w:right w:val="single" w:sz="4" w:space="0" w:color="auto"/>
            </w:tcBorders>
            <w:vAlign w:val="center"/>
          </w:tcPr>
          <w:p w14:paraId="60C4D65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7A60C271"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820A7B0"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60ADDBF"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9E9B0D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321AB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Perteklinio dujų slėgio matavimas</w:t>
            </w:r>
          </w:p>
        </w:tc>
        <w:tc>
          <w:tcPr>
            <w:tcW w:w="2835" w:type="dxa"/>
          </w:tcPr>
          <w:p w14:paraId="4E38E7C7"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134EA01"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7CE0872"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626BA7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6CCDBF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835" w:type="dxa"/>
          </w:tcPr>
          <w:p w14:paraId="1C1EB5E6"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B5749F1"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022412"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B2E9C1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627A24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835" w:type="dxa"/>
          </w:tcPr>
          <w:p w14:paraId="5989824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1B94EF4"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EBC50DC"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976C524"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75B8E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835" w:type="dxa"/>
          </w:tcPr>
          <w:p w14:paraId="3B43C3B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F77614A"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D16B4F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B285445"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35C94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835" w:type="dxa"/>
          </w:tcPr>
          <w:p w14:paraId="6B77D6C6"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0C07F18"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1DC3B5C"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8DE0C6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8F301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835" w:type="dxa"/>
          </w:tcPr>
          <w:p w14:paraId="1535170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68DBA4F"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3D88D9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05BDAE55" w14:textId="2E2C3A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83A9E7" w14:textId="520F408D" w:rsidR="009555D2" w:rsidRPr="009555D2" w:rsidRDefault="00B500BD"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Būtina nurodyti</w:t>
            </w:r>
          </w:p>
        </w:tc>
        <w:tc>
          <w:tcPr>
            <w:tcW w:w="2835" w:type="dxa"/>
          </w:tcPr>
          <w:p w14:paraId="6B19C45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11764B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63142D7"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ADDF94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Jutiklio jautriojo elemento slėgio matavimo diapazonas, Bar, </w:t>
            </w:r>
            <w:r w:rsidRPr="009555D2">
              <w:rPr>
                <w:rFonts w:ascii="Arial" w:eastAsiaTheme="minorHAnsi" w:hAnsi="Arial" w:cs="Arial"/>
                <w:color w:val="000000" w:themeColor="text1"/>
                <w:sz w:val="20"/>
                <w:szCs w:val="20"/>
              </w:rPr>
              <w:t>ne plačiau</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0B154C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-1 - 30</w:t>
            </w:r>
          </w:p>
        </w:tc>
        <w:tc>
          <w:tcPr>
            <w:tcW w:w="2835" w:type="dxa"/>
          </w:tcPr>
          <w:p w14:paraId="1E0E992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4B9FB41D"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97F5C47"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603F88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62C3C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30</w:t>
            </w:r>
          </w:p>
        </w:tc>
        <w:tc>
          <w:tcPr>
            <w:tcW w:w="2835" w:type="dxa"/>
          </w:tcPr>
          <w:p w14:paraId="74FDE74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1CADC7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8CDA476"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142B1A3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perteklinis slėgis,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9A41B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835" w:type="dxa"/>
          </w:tcPr>
          <w:p w14:paraId="3CD7119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D9A54D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E77CE49"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5531D4A8"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3B820E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0 - 10</w:t>
            </w:r>
          </w:p>
        </w:tc>
        <w:tc>
          <w:tcPr>
            <w:tcW w:w="2835" w:type="dxa"/>
          </w:tcPr>
          <w:p w14:paraId="79D2F8A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488315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4B4C5A6"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60F1E1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D0309D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Analoginis 4 - 20 </w:t>
            </w:r>
            <w:proofErr w:type="spellStart"/>
            <w:r w:rsidRPr="009555D2">
              <w:rPr>
                <w:rFonts w:ascii="Arial" w:eastAsiaTheme="minorHAnsi" w:hAnsi="Arial" w:cs="Arial"/>
                <w:sz w:val="20"/>
                <w:szCs w:val="20"/>
              </w:rPr>
              <w:t>mA</w:t>
            </w:r>
            <w:proofErr w:type="spellEnd"/>
            <w:r w:rsidRPr="009555D2">
              <w:rPr>
                <w:rFonts w:ascii="Arial" w:eastAsiaTheme="minorHAnsi" w:hAnsi="Arial" w:cs="Arial"/>
                <w:sz w:val="20"/>
                <w:szCs w:val="20"/>
              </w:rPr>
              <w:t xml:space="preserve"> srovės, 2 laidų</w:t>
            </w:r>
          </w:p>
        </w:tc>
        <w:tc>
          <w:tcPr>
            <w:tcW w:w="2835" w:type="dxa"/>
          </w:tcPr>
          <w:p w14:paraId="389D45B6"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577562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7D95807"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6812EFB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982298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5 arba 7</w:t>
            </w:r>
          </w:p>
        </w:tc>
        <w:tc>
          <w:tcPr>
            <w:tcW w:w="2835" w:type="dxa"/>
          </w:tcPr>
          <w:p w14:paraId="5180CE4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D95C505"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E304159"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C47DBDB" w14:textId="53301BAE"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Slėgio matavimo bazinė paklaida</w:t>
            </w:r>
            <w:r w:rsidR="00B500BD"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CA494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 0,072 % nuo viršutinės sukalibruoto matavimo diapazono ribos</w:t>
            </w:r>
          </w:p>
        </w:tc>
        <w:tc>
          <w:tcPr>
            <w:tcW w:w="2835" w:type="dxa"/>
          </w:tcPr>
          <w:p w14:paraId="4A6B332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A4BA0B0"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5B41B98"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9937AB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Pr="009555D2">
              <w:rPr>
                <w:rFonts w:ascii="Arial" w:eastAsiaTheme="minorHAnsi" w:hAnsi="Arial" w:cs="Arial"/>
                <w:color w:val="FF000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D6EEC2" w14:textId="1EAF47BE" w:rsidR="009555D2" w:rsidRPr="009555D2" w:rsidRDefault="009555D2" w:rsidP="009555D2">
            <w:pPr>
              <w:spacing w:after="12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w:t>
            </w:r>
            <w:r w:rsidR="002D0D85">
              <w:rPr>
                <w:rFonts w:ascii="Arial" w:eastAsiaTheme="minorHAnsi" w:hAnsi="Arial" w:cs="Arial"/>
                <w:sz w:val="20"/>
                <w:szCs w:val="20"/>
              </w:rPr>
              <w:t>2</w:t>
            </w:r>
            <w:r w:rsidR="001873D4">
              <w:rPr>
                <w:rFonts w:ascii="Arial" w:eastAsiaTheme="minorHAnsi" w:hAnsi="Arial" w:cs="Arial"/>
                <w:sz w:val="20"/>
                <w:szCs w:val="20"/>
              </w:rPr>
              <w:t>5</w:t>
            </w:r>
            <w:r w:rsidRPr="009555D2">
              <w:rPr>
                <w:rFonts w:ascii="Arial" w:eastAsiaTheme="minorHAnsi" w:hAnsi="Arial" w:cs="Arial"/>
                <w:sz w:val="20"/>
                <w:szCs w:val="20"/>
              </w:rPr>
              <w:t xml:space="preserve"> % nuo VMR per 15 metų arba ne blogesnis ± 0,2</w:t>
            </w:r>
            <w:r w:rsidR="00B500BD">
              <w:rPr>
                <w:rFonts w:ascii="Arial" w:eastAsiaTheme="minorHAnsi" w:hAnsi="Arial" w:cs="Arial"/>
                <w:sz w:val="20"/>
                <w:szCs w:val="20"/>
              </w:rPr>
              <w:t>5</w:t>
            </w:r>
            <w:r w:rsidRPr="009555D2">
              <w:rPr>
                <w:rFonts w:ascii="Arial" w:eastAsiaTheme="minorHAnsi" w:hAnsi="Arial" w:cs="Arial"/>
                <w:sz w:val="20"/>
                <w:szCs w:val="20"/>
              </w:rPr>
              <w:t xml:space="preserve"> % nuo VMR per 10 metų</w:t>
            </w:r>
          </w:p>
        </w:tc>
        <w:tc>
          <w:tcPr>
            <w:tcW w:w="2835" w:type="dxa"/>
          </w:tcPr>
          <w:p w14:paraId="65925820" w14:textId="77777777" w:rsidR="009555D2" w:rsidRPr="009555D2" w:rsidRDefault="009555D2" w:rsidP="009555D2">
            <w:pPr>
              <w:spacing w:after="120" w:line="259" w:lineRule="auto"/>
              <w:jc w:val="center"/>
              <w:rPr>
                <w:rFonts w:ascii="Arial" w:eastAsiaTheme="minorHAnsi" w:hAnsi="Arial" w:cs="Arial"/>
                <w:sz w:val="20"/>
                <w:szCs w:val="20"/>
              </w:rPr>
            </w:pPr>
          </w:p>
        </w:tc>
      </w:tr>
      <w:tr w:rsidR="009555D2" w:rsidRPr="009555D2" w14:paraId="4781D585"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02604A58"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310D39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Maitinimo įtampos 1 V pokyčio (diapazone 21,6.. ..32V DC) įtaka matavimo paklaidai, ne daugiau</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792BFA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±0.005 %</w:t>
            </w:r>
          </w:p>
        </w:tc>
        <w:tc>
          <w:tcPr>
            <w:tcW w:w="2835" w:type="dxa"/>
          </w:tcPr>
          <w:p w14:paraId="53CF01B8"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3AF7B3D"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AE93BD0"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0A8750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Integruotas indikatorius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9D640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Nereikalingas</w:t>
            </w:r>
          </w:p>
        </w:tc>
        <w:tc>
          <w:tcPr>
            <w:tcW w:w="2835" w:type="dxa"/>
          </w:tcPr>
          <w:p w14:paraId="46144BD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DEBEF74"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E1782B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6FF739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103178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835" w:type="dxa"/>
          </w:tcPr>
          <w:p w14:paraId="2EAAEA51"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B8861E8"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0F4E20AB"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347E66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5F1D04"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33E8F83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B27133A"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0A20ACAB"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28CD61E"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FF0701" w14:textId="77777777" w:rsidR="009555D2" w:rsidRPr="009555D2" w:rsidRDefault="009555D2" w:rsidP="009555D2">
            <w:pPr>
              <w:spacing w:after="160" w:line="259" w:lineRule="auto"/>
              <w:jc w:val="center"/>
              <w:rPr>
                <w:rFonts w:ascii="Arial" w:eastAsiaTheme="minorHAnsi" w:hAnsi="Arial" w:cs="Arial"/>
                <w:sz w:val="20"/>
                <w:szCs w:val="20"/>
              </w:rPr>
            </w:pPr>
            <w:proofErr w:type="spellStart"/>
            <w:r w:rsidRPr="009555D2">
              <w:rPr>
                <w:rFonts w:ascii="Arial" w:eastAsiaTheme="minorHAnsi" w:hAnsi="Arial" w:cs="Arial"/>
                <w:sz w:val="20"/>
                <w:szCs w:val="20"/>
              </w:rPr>
              <w:t>Poliuretaniniai</w:t>
            </w:r>
            <w:proofErr w:type="spellEnd"/>
            <w:r w:rsidRPr="009555D2">
              <w:rPr>
                <w:rFonts w:ascii="Arial" w:eastAsiaTheme="minorHAnsi" w:hAnsi="Arial" w:cs="Arial"/>
                <w:sz w:val="20"/>
                <w:szCs w:val="20"/>
              </w:rPr>
              <w:t xml:space="preserve"> dažai ar lygiavertė danga</w:t>
            </w:r>
          </w:p>
        </w:tc>
        <w:tc>
          <w:tcPr>
            <w:tcW w:w="2835" w:type="dxa"/>
          </w:tcPr>
          <w:p w14:paraId="45BC7D7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91E2476"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5198AB6"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FEB3EA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Sujungimo su matuojama aplinka dydis/tipas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ECFAB5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Išorinis sriegis G ½ pagal DIN 16288, nerūdijančio plieno 316</w:t>
            </w:r>
          </w:p>
        </w:tc>
        <w:tc>
          <w:tcPr>
            <w:tcW w:w="2835" w:type="dxa"/>
          </w:tcPr>
          <w:p w14:paraId="4FEE040C"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D27C8AF"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469B67C"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368A710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Maitinimo įtampos diapazonas (nurodyti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modeliui), ne </w:t>
            </w:r>
            <w:r w:rsidRPr="009555D2">
              <w:rPr>
                <w:rFonts w:ascii="Arial" w:eastAsiaTheme="minorHAnsi" w:hAnsi="Arial" w:cs="Arial"/>
                <w:color w:val="000000" w:themeColor="text1"/>
                <w:sz w:val="20"/>
                <w:szCs w:val="20"/>
              </w:rPr>
              <w:t>siauresnis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81E623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12 - 28 V DC</w:t>
            </w:r>
          </w:p>
        </w:tc>
        <w:tc>
          <w:tcPr>
            <w:tcW w:w="2835" w:type="dxa"/>
          </w:tcPr>
          <w:p w14:paraId="40ABE2C7"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B603D4C"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1A4A93A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3A0E47D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0E7512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2 įvadai M20, papildomai pateikiami:  mėlynos spalvos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arba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e sandariklis ir </w:t>
            </w:r>
            <w:proofErr w:type="spellStart"/>
            <w:r w:rsidRPr="009555D2">
              <w:rPr>
                <w:rFonts w:ascii="Arial" w:eastAsiaTheme="minorHAnsi" w:hAnsi="Arial" w:cs="Arial"/>
                <w:sz w:val="20"/>
                <w:szCs w:val="20"/>
              </w:rPr>
              <w:t>aklė</w:t>
            </w:r>
            <w:proofErr w:type="spellEnd"/>
            <w:r w:rsidRPr="009555D2">
              <w:rPr>
                <w:rFonts w:ascii="Arial" w:eastAsiaTheme="minorHAnsi" w:hAnsi="Arial" w:cs="Arial"/>
                <w:sz w:val="20"/>
                <w:szCs w:val="20"/>
              </w:rPr>
              <w:t xml:space="preserve"> (nerūdijančio plieno 316) nepanaudoto įvado užaklinimui</w:t>
            </w:r>
          </w:p>
        </w:tc>
        <w:tc>
          <w:tcPr>
            <w:tcW w:w="2835" w:type="dxa"/>
          </w:tcPr>
          <w:p w14:paraId="55215900"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D59B6EF"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361C86D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7F6CE3A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6674C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835" w:type="dxa"/>
          </w:tcPr>
          <w:p w14:paraId="689BD57B"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0711650"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35CBD434"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67989F8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2C4F8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2,0</w:t>
            </w:r>
          </w:p>
        </w:tc>
        <w:tc>
          <w:tcPr>
            <w:tcW w:w="2835" w:type="dxa"/>
          </w:tcPr>
          <w:p w14:paraId="6FF3362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4EBC46A"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D71D20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294388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Dinaminės charakteristikos</w:t>
            </w:r>
            <w:r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488966" w14:textId="38181BC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Atsako laikas (Apibrėžimas: </w:t>
            </w:r>
            <w:r w:rsidRPr="009555D2">
              <w:rPr>
                <w:rFonts w:ascii="Arial" w:eastAsiaTheme="minorHAnsi" w:hAnsi="Arial" w:cs="Arial"/>
                <w:i/>
                <w:iCs/>
                <w:sz w:val="20"/>
                <w:szCs w:val="20"/>
              </w:rPr>
              <w:t>atsako laikas, tai laikas nuo slėgio parametro kitimo pradžios iki jutiklio-keitiklio išėjimo signalo pasikeitimo 63,2% nuo faktinio slėgio pokyčio</w:t>
            </w:r>
            <w:r w:rsidRPr="009555D2">
              <w:rPr>
                <w:rFonts w:ascii="Arial" w:eastAsiaTheme="minorHAnsi" w:hAnsi="Arial" w:cs="Arial"/>
                <w:sz w:val="20"/>
                <w:szCs w:val="20"/>
              </w:rPr>
              <w:t>)  ne daugiau 14</w:t>
            </w:r>
            <w:r w:rsidR="00B500BD">
              <w:rPr>
                <w:rFonts w:ascii="Arial" w:eastAsiaTheme="minorHAnsi" w:hAnsi="Arial" w:cs="Arial"/>
                <w:sz w:val="20"/>
                <w:szCs w:val="20"/>
              </w:rPr>
              <w:t>5</w:t>
            </w:r>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ms</w:t>
            </w:r>
            <w:proofErr w:type="spellEnd"/>
            <w:r w:rsidRPr="009555D2">
              <w:rPr>
                <w:rFonts w:ascii="Arial" w:eastAsiaTheme="minorHAnsi" w:hAnsi="Arial" w:cs="Arial"/>
                <w:color w:val="FF0000"/>
                <w:sz w:val="20"/>
                <w:szCs w:val="20"/>
              </w:rPr>
              <w:t>*</w:t>
            </w:r>
            <w:r w:rsidRPr="009555D2">
              <w:rPr>
                <w:rFonts w:ascii="Arial" w:eastAsiaTheme="minorHAnsi" w:hAnsi="Arial" w:cs="Arial"/>
                <w:sz w:val="20"/>
                <w:szCs w:val="20"/>
              </w:rPr>
              <w:t xml:space="preserve">; Atsinaujinimo periodas (Apibrėžimas: </w:t>
            </w:r>
            <w:r w:rsidRPr="009555D2">
              <w:rPr>
                <w:rFonts w:ascii="Arial" w:eastAsiaTheme="minorHAnsi" w:hAnsi="Arial" w:cs="Arial"/>
                <w:i/>
                <w:iCs/>
                <w:sz w:val="20"/>
                <w:szCs w:val="20"/>
              </w:rPr>
              <w:t>vidinio mikroprocesoriaus programinio apdorojimo ir keitimo išėjimo signalu algoritmo ciklo trukmė</w:t>
            </w:r>
            <w:r w:rsidRPr="009555D2">
              <w:rPr>
                <w:rFonts w:ascii="Arial" w:eastAsiaTheme="minorHAnsi" w:hAnsi="Arial" w:cs="Arial"/>
                <w:sz w:val="20"/>
                <w:szCs w:val="20"/>
              </w:rPr>
              <w:t xml:space="preserve">) ne daugiau 45 </w:t>
            </w:r>
            <w:proofErr w:type="spellStart"/>
            <w:r w:rsidRPr="009555D2">
              <w:rPr>
                <w:rFonts w:ascii="Arial" w:eastAsiaTheme="minorHAnsi" w:hAnsi="Arial" w:cs="Arial"/>
                <w:sz w:val="20"/>
                <w:szCs w:val="20"/>
              </w:rPr>
              <w:t>ms</w:t>
            </w:r>
            <w:proofErr w:type="spellEnd"/>
            <w:r w:rsidRPr="009555D2">
              <w:rPr>
                <w:rFonts w:ascii="Arial" w:eastAsiaTheme="minorHAnsi" w:hAnsi="Arial" w:cs="Arial"/>
                <w:sz w:val="20"/>
                <w:szCs w:val="20"/>
              </w:rPr>
              <w:t>;</w:t>
            </w:r>
          </w:p>
          <w:p w14:paraId="38CBF46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Esant programuojamam </w:t>
            </w:r>
            <w:proofErr w:type="spellStart"/>
            <w:r w:rsidRPr="009555D2">
              <w:rPr>
                <w:rFonts w:ascii="Arial" w:eastAsiaTheme="minorHAnsi" w:hAnsi="Arial" w:cs="Arial"/>
                <w:sz w:val="20"/>
                <w:szCs w:val="20"/>
              </w:rPr>
              <w:t>demferavimo</w:t>
            </w:r>
            <w:proofErr w:type="spellEnd"/>
            <w:r w:rsidRPr="009555D2">
              <w:rPr>
                <w:rFonts w:ascii="Arial" w:eastAsiaTheme="minorHAnsi" w:hAnsi="Arial" w:cs="Arial"/>
                <w:sz w:val="20"/>
                <w:szCs w:val="20"/>
              </w:rPr>
              <w:t xml:space="preserve"> laikui, laiką nustatyti į „0“.</w:t>
            </w:r>
          </w:p>
        </w:tc>
        <w:tc>
          <w:tcPr>
            <w:tcW w:w="2835" w:type="dxa"/>
          </w:tcPr>
          <w:p w14:paraId="036C184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F57EAE3"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3DAFCEF"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326424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DC9756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Atitikimas funkcinės saugos standartui IEC 61508: SIL2 </w:t>
            </w:r>
            <w:r w:rsidRPr="009555D2">
              <w:rPr>
                <w:rFonts w:ascii="Arial" w:eastAsiaTheme="minorHAnsi" w:hAnsi="Arial" w:cs="Arial"/>
                <w:sz w:val="20"/>
                <w:szCs w:val="20"/>
              </w:rPr>
              <w:lastRenderedPageBreak/>
              <w:t>(Elektrinių, elektroninių, programuojamų elektroninių su sauga siejamų sistemų funkcinė sauga. 2 dalis. Reikalavimai, keliami elektrinėms/elektroninėms/ elektroninėms programuojamosioms su sauga siejamoms sistemoms) arba lygiavertis;</w:t>
            </w:r>
          </w:p>
          <w:p w14:paraId="24A9176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ATEX (LST EN 60079-0:2013 Sprogiosios atmosferos. 0 dalis. Įranga. Bendrieji reikalavimai): vidinė sauga ne prastesne negu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IIC T4 Ga arba lygiavertis;</w:t>
            </w:r>
          </w:p>
          <w:p w14:paraId="05F3AC5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4" w:tooltip="Sertifikavimo ženklas (puslapis neegzistuoja)" w:history="1">
              <w:r w:rsidRPr="009555D2">
                <w:rPr>
                  <w:rFonts w:ascii="Arial" w:eastAsiaTheme="minorHAnsi" w:hAnsi="Arial" w:cs="Arial"/>
                  <w:sz w:val="20"/>
                  <w:szCs w:val="20"/>
                </w:rPr>
                <w:t>atitikties ženklinimas</w:t>
              </w:r>
            </w:hyperlink>
            <w:r w:rsidRPr="009555D2">
              <w:rPr>
                <w:rFonts w:ascii="Arial" w:eastAsiaTheme="minorHAnsi" w:hAnsi="Arial" w:cs="Arial"/>
                <w:sz w:val="20"/>
                <w:szCs w:val="20"/>
              </w:rPr>
              <w:t xml:space="preserve"> gaminiams, kuriais prekiaujama </w:t>
            </w:r>
            <w:hyperlink r:id="rId15" w:tooltip="Europos ekonominė erdvė" w:history="1">
              <w:r w:rsidRPr="009555D2">
                <w:rPr>
                  <w:rFonts w:ascii="Arial" w:eastAsiaTheme="minorHAnsi" w:hAnsi="Arial" w:cs="Arial"/>
                  <w:sz w:val="20"/>
                  <w:szCs w:val="20"/>
                </w:rPr>
                <w:t>Europos ekonominėje erdvėje</w:t>
              </w:r>
            </w:hyperlink>
            <w:r w:rsidRPr="009555D2">
              <w:rPr>
                <w:rFonts w:ascii="Arial" w:eastAsiaTheme="minorHAnsi" w:hAnsi="Arial" w:cs="Arial"/>
                <w:sz w:val="20"/>
                <w:szCs w:val="20"/>
              </w:rPr>
              <w:t>) (arba lygiaverčio)</w:t>
            </w:r>
          </w:p>
        </w:tc>
        <w:tc>
          <w:tcPr>
            <w:tcW w:w="2835" w:type="dxa"/>
          </w:tcPr>
          <w:p w14:paraId="7027BBA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ADACFE2"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ADAD6DD"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2871B24E"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Metrologinė patikra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D221E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835" w:type="dxa"/>
          </w:tcPr>
          <w:p w14:paraId="146B139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5D786DD" w14:textId="77777777" w:rsidTr="0018554A">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6765F701" w14:textId="77777777" w:rsidR="009555D2" w:rsidRPr="009555D2" w:rsidRDefault="009555D2" w:rsidP="0035732E">
            <w:pPr>
              <w:numPr>
                <w:ilvl w:val="0"/>
                <w:numId w:val="13"/>
              </w:numPr>
              <w:spacing w:after="160" w:line="259" w:lineRule="auto"/>
              <w:ind w:left="0" w:firstLine="10"/>
              <w:contextualSpacing/>
              <w:jc w:val="center"/>
              <w:rPr>
                <w:rFonts w:ascii="Arial" w:eastAsiaTheme="minorHAnsi" w:hAnsi="Arial" w:cs="Arial"/>
                <w:sz w:val="20"/>
                <w:szCs w:val="20"/>
              </w:rPr>
            </w:pPr>
          </w:p>
        </w:tc>
        <w:tc>
          <w:tcPr>
            <w:tcW w:w="3109" w:type="dxa"/>
            <w:tcBorders>
              <w:top w:val="single" w:sz="4" w:space="0" w:color="auto"/>
              <w:left w:val="single" w:sz="4" w:space="0" w:color="auto"/>
              <w:bottom w:val="single" w:sz="4" w:space="0" w:color="auto"/>
              <w:right w:val="single" w:sz="4" w:space="0" w:color="auto"/>
            </w:tcBorders>
            <w:vAlign w:val="center"/>
            <w:hideMark/>
          </w:tcPr>
          <w:p w14:paraId="4DC1BC67"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i/>
                <w:sz w:val="20"/>
                <w:szCs w:val="20"/>
              </w:rPr>
              <w:t>Daviklio etiketė turi būti iš nerūdijančio plieno. Joje surašomi daviklio modelis/serijinis Nr., matavimo ribos.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65897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835" w:type="dxa"/>
          </w:tcPr>
          <w:p w14:paraId="7E588AF3" w14:textId="77777777" w:rsidR="009555D2" w:rsidRPr="009555D2" w:rsidRDefault="009555D2" w:rsidP="009555D2">
            <w:pPr>
              <w:spacing w:after="160" w:line="259" w:lineRule="auto"/>
              <w:jc w:val="center"/>
              <w:rPr>
                <w:rFonts w:ascii="Arial" w:eastAsiaTheme="minorHAnsi" w:hAnsi="Arial" w:cs="Arial"/>
                <w:sz w:val="20"/>
                <w:szCs w:val="20"/>
              </w:rPr>
            </w:pPr>
          </w:p>
        </w:tc>
      </w:tr>
    </w:tbl>
    <w:p w14:paraId="585D860E" w14:textId="77777777" w:rsidR="009555D2" w:rsidRPr="009555D2" w:rsidRDefault="009555D2" w:rsidP="009555D2">
      <w:pPr>
        <w:spacing w:after="200" w:line="276" w:lineRule="auto"/>
        <w:ind w:left="2006"/>
        <w:contextualSpacing/>
        <w:rPr>
          <w:rFonts w:ascii="Arial" w:hAnsi="Arial" w:cs="Arial"/>
          <w:b/>
          <w:bCs/>
          <w:sz w:val="22"/>
          <w:szCs w:val="22"/>
          <w:lang w:eastAsia="lt-LT"/>
        </w:rPr>
      </w:pPr>
    </w:p>
    <w:p w14:paraId="16ECA2A7" w14:textId="7AFAE00D" w:rsidR="009555D2" w:rsidRPr="0035732E" w:rsidRDefault="009555D2" w:rsidP="00FD2039">
      <w:pPr>
        <w:pStyle w:val="ListParagraph"/>
        <w:numPr>
          <w:ilvl w:val="2"/>
          <w:numId w:val="15"/>
        </w:numPr>
        <w:spacing w:after="200" w:line="276" w:lineRule="auto"/>
        <w:rPr>
          <w:rFonts w:ascii="Arial" w:eastAsiaTheme="minorHAnsi" w:hAnsi="Arial" w:cs="Arial"/>
          <w:b/>
          <w:sz w:val="20"/>
          <w:szCs w:val="20"/>
        </w:rPr>
      </w:pPr>
      <w:r w:rsidRPr="0035732E">
        <w:rPr>
          <w:rFonts w:ascii="Arial" w:eastAsiaTheme="minorHAnsi" w:hAnsi="Arial" w:cs="Arial"/>
          <w:b/>
          <w:bCs/>
          <w:sz w:val="20"/>
          <w:szCs w:val="20"/>
        </w:rPr>
        <w:t xml:space="preserve">Dujų skirtuminio slėgio jutiklio-keitiklio 0 – 1,6 bar, su 3 ventilių bloku </w:t>
      </w:r>
      <w:r w:rsidRPr="0035732E">
        <w:rPr>
          <w:rFonts w:ascii="Arial" w:eastAsiaTheme="minorHAnsi" w:hAnsi="Arial" w:cs="Arial"/>
          <w:b/>
          <w:sz w:val="20"/>
          <w:szCs w:val="20"/>
        </w:rPr>
        <w:t>techniniai parametrai</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2826"/>
        <w:gridCol w:w="3544"/>
        <w:gridCol w:w="2977"/>
      </w:tblGrid>
      <w:tr w:rsidR="009555D2" w:rsidRPr="009555D2" w14:paraId="6BE0FF43" w14:textId="77777777" w:rsidTr="0018554A">
        <w:trPr>
          <w:jc w:val="center"/>
        </w:trPr>
        <w:tc>
          <w:tcPr>
            <w:tcW w:w="576" w:type="dxa"/>
            <w:shd w:val="clear" w:color="auto" w:fill="D9D9D9" w:themeFill="background1" w:themeFillShade="D9"/>
            <w:vAlign w:val="center"/>
          </w:tcPr>
          <w:p w14:paraId="0F2892CC"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Eil. Nr.</w:t>
            </w:r>
          </w:p>
        </w:tc>
        <w:tc>
          <w:tcPr>
            <w:tcW w:w="2826" w:type="dxa"/>
            <w:shd w:val="clear" w:color="auto" w:fill="D9D9D9" w:themeFill="background1" w:themeFillShade="D9"/>
            <w:vAlign w:val="center"/>
          </w:tcPr>
          <w:p w14:paraId="22946371"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Prekių techniniai parametrai</w:t>
            </w:r>
          </w:p>
        </w:tc>
        <w:tc>
          <w:tcPr>
            <w:tcW w:w="3544" w:type="dxa"/>
            <w:tcBorders>
              <w:bottom w:val="single" w:sz="4" w:space="0" w:color="auto"/>
            </w:tcBorders>
            <w:shd w:val="clear" w:color="auto" w:fill="D9D9D9" w:themeFill="background1" w:themeFillShade="D9"/>
            <w:vAlign w:val="center"/>
          </w:tcPr>
          <w:p w14:paraId="31B7BCE5"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Reikalaujama reikšmė, sąlyga</w:t>
            </w:r>
          </w:p>
        </w:tc>
        <w:tc>
          <w:tcPr>
            <w:tcW w:w="2977" w:type="dxa"/>
            <w:shd w:val="clear" w:color="auto" w:fill="D9D9D9" w:themeFill="background1" w:themeFillShade="D9"/>
          </w:tcPr>
          <w:p w14:paraId="70D664AC" w14:textId="77777777" w:rsidR="009555D2" w:rsidRPr="009555D2" w:rsidRDefault="009555D2" w:rsidP="009555D2">
            <w:pPr>
              <w:spacing w:after="160" w:line="259" w:lineRule="auto"/>
              <w:jc w:val="center"/>
              <w:rPr>
                <w:rFonts w:ascii="Arial" w:eastAsiaTheme="minorHAnsi" w:hAnsi="Arial" w:cs="Arial"/>
                <w:b/>
                <w:bCs/>
                <w:sz w:val="20"/>
                <w:szCs w:val="20"/>
              </w:rPr>
            </w:pPr>
            <w:r w:rsidRPr="009555D2">
              <w:rPr>
                <w:rFonts w:ascii="Arial" w:eastAsiaTheme="minorHAnsi" w:hAnsi="Arial" w:cs="Arial"/>
                <w:b/>
                <w:bCs/>
                <w:sz w:val="20"/>
                <w:szCs w:val="20"/>
              </w:rPr>
              <w:t>Siūloma</w:t>
            </w:r>
          </w:p>
        </w:tc>
      </w:tr>
      <w:tr w:rsidR="009555D2" w:rsidRPr="009555D2" w14:paraId="67B469C1" w14:textId="77777777" w:rsidTr="0018554A">
        <w:trPr>
          <w:trHeight w:val="326"/>
          <w:jc w:val="center"/>
        </w:trPr>
        <w:tc>
          <w:tcPr>
            <w:tcW w:w="576" w:type="dxa"/>
            <w:vAlign w:val="center"/>
          </w:tcPr>
          <w:p w14:paraId="31AD9305"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AEDED06" w14:textId="77777777" w:rsidR="009555D2" w:rsidRPr="009555D2" w:rsidRDefault="009555D2" w:rsidP="009555D2">
            <w:pPr>
              <w:spacing w:after="160" w:line="259" w:lineRule="auto"/>
              <w:rPr>
                <w:rFonts w:ascii="Arial" w:eastAsiaTheme="minorHAnsi" w:hAnsi="Arial" w:cs="Arial"/>
                <w:b/>
                <w:i/>
                <w:iCs/>
                <w:sz w:val="20"/>
                <w:szCs w:val="20"/>
              </w:rPr>
            </w:pPr>
            <w:r w:rsidRPr="009555D2">
              <w:rPr>
                <w:rFonts w:ascii="Arial" w:eastAsiaTheme="minorHAnsi" w:hAnsi="Arial" w:cs="Arial"/>
                <w:i/>
                <w:iCs/>
                <w:sz w:val="20"/>
                <w:szCs w:val="20"/>
              </w:rPr>
              <w:t>Jutiklio pavadinimas, katalogo kodas, gamintojas</w:t>
            </w:r>
          </w:p>
        </w:tc>
        <w:tc>
          <w:tcPr>
            <w:tcW w:w="3544" w:type="dxa"/>
            <w:vAlign w:val="center"/>
          </w:tcPr>
          <w:p w14:paraId="44AAE096" w14:textId="77777777" w:rsidR="009555D2" w:rsidRPr="009555D2" w:rsidRDefault="009555D2" w:rsidP="009555D2">
            <w:pPr>
              <w:spacing w:after="160" w:line="259" w:lineRule="auto"/>
              <w:rPr>
                <w:rFonts w:ascii="Arial" w:eastAsiaTheme="minorHAnsi" w:hAnsi="Arial" w:cs="Arial"/>
                <w:b/>
                <w:i/>
                <w:iCs/>
                <w:sz w:val="20"/>
                <w:szCs w:val="20"/>
              </w:rPr>
            </w:pPr>
            <w:r w:rsidRPr="009555D2">
              <w:rPr>
                <w:rFonts w:ascii="Arial" w:eastAsiaTheme="minorHAnsi" w:hAnsi="Arial" w:cs="Arial"/>
                <w:sz w:val="20"/>
                <w:szCs w:val="20"/>
              </w:rPr>
              <w:t>Būtina nurodyti: prekės pavadinimas, modelis, gamintojas, gamintojo šalis</w:t>
            </w:r>
          </w:p>
        </w:tc>
        <w:tc>
          <w:tcPr>
            <w:tcW w:w="2977" w:type="dxa"/>
          </w:tcPr>
          <w:p w14:paraId="6A76B96D"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219BBF0D" w14:textId="77777777" w:rsidTr="0018554A">
        <w:trPr>
          <w:jc w:val="center"/>
        </w:trPr>
        <w:tc>
          <w:tcPr>
            <w:tcW w:w="576" w:type="dxa"/>
            <w:vAlign w:val="center"/>
          </w:tcPr>
          <w:p w14:paraId="0F4A052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25B5770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Įtrauktas į Lietuvos matavimo priemonių valstybės registrą</w:t>
            </w:r>
          </w:p>
        </w:tc>
        <w:tc>
          <w:tcPr>
            <w:tcW w:w="3544" w:type="dxa"/>
            <w:vAlign w:val="center"/>
          </w:tcPr>
          <w:p w14:paraId="3DA4F02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977" w:type="dxa"/>
          </w:tcPr>
          <w:p w14:paraId="7B9F195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955613C" w14:textId="77777777" w:rsidTr="0018554A">
        <w:trPr>
          <w:jc w:val="center"/>
        </w:trPr>
        <w:tc>
          <w:tcPr>
            <w:tcW w:w="576" w:type="dxa"/>
            <w:vAlign w:val="center"/>
          </w:tcPr>
          <w:p w14:paraId="6EFD2239"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016D002"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paskirtis</w:t>
            </w:r>
          </w:p>
        </w:tc>
        <w:tc>
          <w:tcPr>
            <w:tcW w:w="3544" w:type="dxa"/>
            <w:vAlign w:val="center"/>
          </w:tcPr>
          <w:p w14:paraId="0636946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Skirtuminio dujų slėgio matavimas</w:t>
            </w:r>
          </w:p>
        </w:tc>
        <w:tc>
          <w:tcPr>
            <w:tcW w:w="2977" w:type="dxa"/>
          </w:tcPr>
          <w:p w14:paraId="76E7E552"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2BE7BF6" w14:textId="77777777" w:rsidTr="0018554A">
        <w:trPr>
          <w:jc w:val="center"/>
        </w:trPr>
        <w:tc>
          <w:tcPr>
            <w:tcW w:w="576" w:type="dxa"/>
            <w:vAlign w:val="center"/>
          </w:tcPr>
          <w:p w14:paraId="1B801889"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C39FC2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Kontroliuojama terpė</w:t>
            </w:r>
          </w:p>
        </w:tc>
        <w:tc>
          <w:tcPr>
            <w:tcW w:w="3544" w:type="dxa"/>
            <w:vAlign w:val="center"/>
          </w:tcPr>
          <w:p w14:paraId="778B9A2A"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Gamtinės dujos</w:t>
            </w:r>
          </w:p>
        </w:tc>
        <w:tc>
          <w:tcPr>
            <w:tcW w:w="2977" w:type="dxa"/>
          </w:tcPr>
          <w:p w14:paraId="41A6455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A88F52D" w14:textId="77777777" w:rsidTr="0018554A">
        <w:trPr>
          <w:jc w:val="center"/>
        </w:trPr>
        <w:tc>
          <w:tcPr>
            <w:tcW w:w="576" w:type="dxa"/>
            <w:vAlign w:val="center"/>
          </w:tcPr>
          <w:p w14:paraId="00A65B0C"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8FF8433"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minimali (jutiklio leidžiama minimali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4D7F4BC7"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977" w:type="dxa"/>
          </w:tcPr>
          <w:p w14:paraId="278AFFE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74B0AE2" w14:textId="77777777" w:rsidTr="0018554A">
        <w:trPr>
          <w:jc w:val="center"/>
        </w:trPr>
        <w:tc>
          <w:tcPr>
            <w:tcW w:w="576" w:type="dxa"/>
            <w:vAlign w:val="center"/>
          </w:tcPr>
          <w:p w14:paraId="13327D2B"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2F8887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Kontroliuojamos terpės temperatūra – maksimali (jutiklio leidžiama maksimali temperatūra),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63989074"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977" w:type="dxa"/>
          </w:tcPr>
          <w:p w14:paraId="6EEA8DB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55BBEAD" w14:textId="77777777" w:rsidTr="0018554A">
        <w:trPr>
          <w:jc w:val="center"/>
        </w:trPr>
        <w:tc>
          <w:tcPr>
            <w:tcW w:w="576" w:type="dxa"/>
            <w:vAlign w:val="center"/>
          </w:tcPr>
          <w:p w14:paraId="54ED4782"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2DDD240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minimali,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17BC56F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-35</w:t>
            </w:r>
          </w:p>
        </w:tc>
        <w:tc>
          <w:tcPr>
            <w:tcW w:w="2977" w:type="dxa"/>
          </w:tcPr>
          <w:p w14:paraId="2F62336E"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94EDA68" w14:textId="77777777" w:rsidTr="0018554A">
        <w:trPr>
          <w:jc w:val="center"/>
        </w:trPr>
        <w:tc>
          <w:tcPr>
            <w:tcW w:w="576" w:type="dxa"/>
            <w:vAlign w:val="center"/>
          </w:tcPr>
          <w:p w14:paraId="0BAEEA23"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058FAC9"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Išorinės aplinkos temperatūra – maksimali, </w:t>
            </w:r>
            <w:r w:rsidRPr="009555D2">
              <w:rPr>
                <w:rFonts w:ascii="Arial" w:eastAsia="Symbol" w:hAnsi="Arial" w:cs="Arial"/>
                <w:sz w:val="20"/>
                <w:szCs w:val="20"/>
              </w:rPr>
              <w:t>°</w:t>
            </w:r>
            <w:r w:rsidRPr="009555D2">
              <w:rPr>
                <w:rFonts w:ascii="Arial" w:eastAsiaTheme="minorHAnsi" w:hAnsi="Arial" w:cs="Arial"/>
                <w:sz w:val="20"/>
                <w:szCs w:val="20"/>
              </w:rPr>
              <w:t>C</w:t>
            </w:r>
          </w:p>
        </w:tc>
        <w:tc>
          <w:tcPr>
            <w:tcW w:w="3544" w:type="dxa"/>
            <w:vAlign w:val="center"/>
          </w:tcPr>
          <w:p w14:paraId="0099C21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+40</w:t>
            </w:r>
          </w:p>
        </w:tc>
        <w:tc>
          <w:tcPr>
            <w:tcW w:w="2977" w:type="dxa"/>
          </w:tcPr>
          <w:p w14:paraId="25B7DABA"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27D8ECC" w14:textId="77777777" w:rsidTr="0018554A">
        <w:trPr>
          <w:jc w:val="center"/>
        </w:trPr>
        <w:tc>
          <w:tcPr>
            <w:tcW w:w="576" w:type="dxa"/>
            <w:vAlign w:val="center"/>
          </w:tcPr>
          <w:p w14:paraId="011D75A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2383E48" w14:textId="5867A7E8"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tipas</w:t>
            </w:r>
          </w:p>
        </w:tc>
        <w:tc>
          <w:tcPr>
            <w:tcW w:w="3544" w:type="dxa"/>
            <w:vAlign w:val="center"/>
          </w:tcPr>
          <w:p w14:paraId="5DBCE848" w14:textId="17299040" w:rsidR="009555D2" w:rsidRPr="009555D2" w:rsidRDefault="00613AD5"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Būtina nurodyti</w:t>
            </w:r>
          </w:p>
        </w:tc>
        <w:tc>
          <w:tcPr>
            <w:tcW w:w="2977" w:type="dxa"/>
          </w:tcPr>
          <w:p w14:paraId="33280CB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045F47A6" w14:textId="77777777" w:rsidTr="0018554A">
        <w:trPr>
          <w:jc w:val="center"/>
        </w:trPr>
        <w:tc>
          <w:tcPr>
            <w:tcW w:w="576" w:type="dxa"/>
            <w:vAlign w:val="center"/>
          </w:tcPr>
          <w:p w14:paraId="45DBDD4F"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EC5F83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jautriojo elemento slėgio matavimo viršutinė riba, Bar</w:t>
            </w:r>
          </w:p>
        </w:tc>
        <w:tc>
          <w:tcPr>
            <w:tcW w:w="3544" w:type="dxa"/>
            <w:vAlign w:val="center"/>
          </w:tcPr>
          <w:p w14:paraId="2BCF3722"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5</w:t>
            </w:r>
          </w:p>
        </w:tc>
        <w:tc>
          <w:tcPr>
            <w:tcW w:w="2977" w:type="dxa"/>
          </w:tcPr>
          <w:p w14:paraId="4782EA31"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38AFC01" w14:textId="77777777" w:rsidTr="0018554A">
        <w:trPr>
          <w:jc w:val="center"/>
        </w:trPr>
        <w:tc>
          <w:tcPr>
            <w:tcW w:w="576" w:type="dxa"/>
            <w:vAlign w:val="center"/>
          </w:tcPr>
          <w:p w14:paraId="564C69B8"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4C809D72"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Jutiklio viršutinė matavimo riba (VMR), Bar</w:t>
            </w:r>
          </w:p>
        </w:tc>
        <w:tc>
          <w:tcPr>
            <w:tcW w:w="3544" w:type="dxa"/>
            <w:vAlign w:val="center"/>
          </w:tcPr>
          <w:p w14:paraId="7D2503F0"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5</w:t>
            </w:r>
          </w:p>
        </w:tc>
        <w:tc>
          <w:tcPr>
            <w:tcW w:w="2977" w:type="dxa"/>
          </w:tcPr>
          <w:p w14:paraId="1015131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E6E7F8E" w14:textId="77777777" w:rsidTr="0018554A">
        <w:trPr>
          <w:jc w:val="center"/>
        </w:trPr>
        <w:tc>
          <w:tcPr>
            <w:tcW w:w="576" w:type="dxa"/>
            <w:vAlign w:val="center"/>
          </w:tcPr>
          <w:p w14:paraId="55F27C3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295341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Maksimalus leistinas jutiklio slėgis, Bar</w:t>
            </w:r>
          </w:p>
        </w:tc>
        <w:tc>
          <w:tcPr>
            <w:tcW w:w="3544" w:type="dxa"/>
            <w:vAlign w:val="center"/>
          </w:tcPr>
          <w:p w14:paraId="40FCEAF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mažiau 80</w:t>
            </w:r>
          </w:p>
        </w:tc>
        <w:tc>
          <w:tcPr>
            <w:tcW w:w="2977" w:type="dxa"/>
          </w:tcPr>
          <w:p w14:paraId="41CFDD6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4269445" w14:textId="77777777" w:rsidTr="0018554A">
        <w:trPr>
          <w:jc w:val="center"/>
        </w:trPr>
        <w:tc>
          <w:tcPr>
            <w:tcW w:w="576" w:type="dxa"/>
            <w:vAlign w:val="center"/>
          </w:tcPr>
          <w:p w14:paraId="50204613"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12D186E"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Turi būti sukalibruotas slėgio matavimo diapazonui (skalė), Bar</w:t>
            </w:r>
          </w:p>
        </w:tc>
        <w:tc>
          <w:tcPr>
            <w:tcW w:w="3544" w:type="dxa"/>
            <w:vAlign w:val="center"/>
          </w:tcPr>
          <w:p w14:paraId="3A0ED90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0 – 1,60</w:t>
            </w:r>
          </w:p>
        </w:tc>
        <w:tc>
          <w:tcPr>
            <w:tcW w:w="2977" w:type="dxa"/>
          </w:tcPr>
          <w:p w14:paraId="66A99E30"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7F10531" w14:textId="77777777" w:rsidTr="0018554A">
        <w:trPr>
          <w:jc w:val="center"/>
        </w:trPr>
        <w:tc>
          <w:tcPr>
            <w:tcW w:w="576" w:type="dxa"/>
            <w:vAlign w:val="center"/>
          </w:tcPr>
          <w:p w14:paraId="2712E612"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B11139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Išėjimo signalas ir pajungimo tipas</w:t>
            </w:r>
          </w:p>
        </w:tc>
        <w:tc>
          <w:tcPr>
            <w:tcW w:w="3544" w:type="dxa"/>
            <w:vAlign w:val="center"/>
          </w:tcPr>
          <w:p w14:paraId="792838AD"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Analoginis 4 - 20 </w:t>
            </w:r>
            <w:proofErr w:type="spellStart"/>
            <w:r w:rsidRPr="009555D2">
              <w:rPr>
                <w:rFonts w:ascii="Arial" w:eastAsiaTheme="minorHAnsi" w:hAnsi="Arial" w:cs="Arial"/>
                <w:sz w:val="20"/>
                <w:szCs w:val="20"/>
              </w:rPr>
              <w:t>mA</w:t>
            </w:r>
            <w:proofErr w:type="spellEnd"/>
            <w:r w:rsidRPr="009555D2">
              <w:rPr>
                <w:rFonts w:ascii="Arial" w:eastAsiaTheme="minorHAnsi" w:hAnsi="Arial" w:cs="Arial"/>
                <w:sz w:val="20"/>
                <w:szCs w:val="20"/>
              </w:rPr>
              <w:t xml:space="preserve"> srovės, 2 laidų</w:t>
            </w:r>
          </w:p>
        </w:tc>
        <w:tc>
          <w:tcPr>
            <w:tcW w:w="2977" w:type="dxa"/>
          </w:tcPr>
          <w:p w14:paraId="17133BF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48E09B7" w14:textId="77777777" w:rsidTr="0018554A">
        <w:trPr>
          <w:jc w:val="center"/>
        </w:trPr>
        <w:tc>
          <w:tcPr>
            <w:tcW w:w="576" w:type="dxa"/>
            <w:vAlign w:val="center"/>
          </w:tcPr>
          <w:p w14:paraId="5461100D"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2AB1A81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Skaitmeninis duomenų nuskaitymo ir parametrų nustatymo protokolas</w:t>
            </w:r>
          </w:p>
        </w:tc>
        <w:tc>
          <w:tcPr>
            <w:tcW w:w="3544" w:type="dxa"/>
            <w:vAlign w:val="center"/>
          </w:tcPr>
          <w:p w14:paraId="7C8ABE1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HART, versija 5 arba 7</w:t>
            </w:r>
          </w:p>
        </w:tc>
        <w:tc>
          <w:tcPr>
            <w:tcW w:w="2977" w:type="dxa"/>
          </w:tcPr>
          <w:p w14:paraId="71AA7D1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8D11220" w14:textId="77777777" w:rsidTr="0018554A">
        <w:trPr>
          <w:jc w:val="center"/>
        </w:trPr>
        <w:tc>
          <w:tcPr>
            <w:tcW w:w="576" w:type="dxa"/>
            <w:vAlign w:val="center"/>
          </w:tcPr>
          <w:p w14:paraId="48177F08"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48712FA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Slėgio matavimo bazinė paklaida, ne daugiau</w:t>
            </w:r>
          </w:p>
        </w:tc>
        <w:tc>
          <w:tcPr>
            <w:tcW w:w="3544" w:type="dxa"/>
            <w:vAlign w:val="center"/>
          </w:tcPr>
          <w:p w14:paraId="393EA430"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0.1 % nuo viršutinės sukalibruoto matavimo diapazono ribos</w:t>
            </w:r>
          </w:p>
        </w:tc>
        <w:tc>
          <w:tcPr>
            <w:tcW w:w="2977" w:type="dxa"/>
          </w:tcPr>
          <w:p w14:paraId="332DA2F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625AE28" w14:textId="77777777" w:rsidTr="0018554A">
        <w:trPr>
          <w:jc w:val="center"/>
        </w:trPr>
        <w:tc>
          <w:tcPr>
            <w:tcW w:w="576" w:type="dxa"/>
            <w:vAlign w:val="center"/>
          </w:tcPr>
          <w:p w14:paraId="07B14B4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37A12A13" w14:textId="263065E6"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Ilgalaikis stabilumas (nuo viršutinės jutiklio matavimo ribos)</w:t>
            </w:r>
            <w:r w:rsidR="00613AD5" w:rsidRPr="009555D2">
              <w:rPr>
                <w:rFonts w:ascii="Arial" w:eastAsiaTheme="minorHAnsi" w:hAnsi="Arial" w:cs="Arial"/>
                <w:color w:val="FF0000"/>
                <w:sz w:val="20"/>
                <w:szCs w:val="20"/>
              </w:rPr>
              <w:t>*</w:t>
            </w:r>
          </w:p>
        </w:tc>
        <w:tc>
          <w:tcPr>
            <w:tcW w:w="3544" w:type="dxa"/>
            <w:vAlign w:val="center"/>
          </w:tcPr>
          <w:p w14:paraId="3CD7E17C" w14:textId="0C92C124"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blogesnis ± 0,</w:t>
            </w:r>
            <w:r w:rsidR="00F70913">
              <w:rPr>
                <w:rFonts w:ascii="Arial" w:eastAsiaTheme="minorHAnsi" w:hAnsi="Arial" w:cs="Arial"/>
                <w:sz w:val="20"/>
                <w:szCs w:val="20"/>
              </w:rPr>
              <w:t>2</w:t>
            </w:r>
            <w:r w:rsidRPr="009555D2">
              <w:rPr>
                <w:rFonts w:ascii="Arial" w:eastAsiaTheme="minorHAnsi" w:hAnsi="Arial" w:cs="Arial"/>
                <w:sz w:val="20"/>
                <w:szCs w:val="20"/>
              </w:rPr>
              <w:t>5 % nuo VMR per 10 metų</w:t>
            </w:r>
          </w:p>
        </w:tc>
        <w:tc>
          <w:tcPr>
            <w:tcW w:w="2977" w:type="dxa"/>
          </w:tcPr>
          <w:p w14:paraId="40F22FE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E7149C0" w14:textId="77777777" w:rsidTr="0018554A">
        <w:trPr>
          <w:jc w:val="center"/>
        </w:trPr>
        <w:tc>
          <w:tcPr>
            <w:tcW w:w="576" w:type="dxa"/>
            <w:vAlign w:val="center"/>
          </w:tcPr>
          <w:p w14:paraId="0E96EF3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4F6359F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Integruotas indikatorius (ekranas)</w:t>
            </w:r>
          </w:p>
        </w:tc>
        <w:tc>
          <w:tcPr>
            <w:tcW w:w="3544" w:type="dxa"/>
            <w:vAlign w:val="center"/>
          </w:tcPr>
          <w:p w14:paraId="317FE5F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reikalingas</w:t>
            </w:r>
          </w:p>
        </w:tc>
        <w:tc>
          <w:tcPr>
            <w:tcW w:w="2977" w:type="dxa"/>
          </w:tcPr>
          <w:p w14:paraId="12A5671C"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4C2FDB70" w14:textId="77777777" w:rsidTr="0018554A">
        <w:trPr>
          <w:jc w:val="center"/>
        </w:trPr>
        <w:tc>
          <w:tcPr>
            <w:tcW w:w="576" w:type="dxa"/>
            <w:vAlign w:val="center"/>
          </w:tcPr>
          <w:p w14:paraId="0B274DE1"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7DE35F6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medžiaga</w:t>
            </w:r>
          </w:p>
        </w:tc>
        <w:tc>
          <w:tcPr>
            <w:tcW w:w="3544" w:type="dxa"/>
            <w:vAlign w:val="center"/>
          </w:tcPr>
          <w:p w14:paraId="16D06BEF"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Aliuminio lydinys</w:t>
            </w:r>
          </w:p>
        </w:tc>
        <w:tc>
          <w:tcPr>
            <w:tcW w:w="2977" w:type="dxa"/>
          </w:tcPr>
          <w:p w14:paraId="54C95E34"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5AA4043" w14:textId="77777777" w:rsidTr="0018554A">
        <w:trPr>
          <w:jc w:val="center"/>
        </w:trPr>
        <w:tc>
          <w:tcPr>
            <w:tcW w:w="576" w:type="dxa"/>
            <w:vAlign w:val="center"/>
          </w:tcPr>
          <w:p w14:paraId="63023CC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7E20650"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Įžeminimo gnybtas</w:t>
            </w:r>
          </w:p>
        </w:tc>
        <w:tc>
          <w:tcPr>
            <w:tcW w:w="3544" w:type="dxa"/>
            <w:vAlign w:val="center"/>
          </w:tcPr>
          <w:p w14:paraId="6519267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977" w:type="dxa"/>
          </w:tcPr>
          <w:p w14:paraId="10E5A9A8"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19B5E4CC" w14:textId="77777777" w:rsidTr="0018554A">
        <w:trPr>
          <w:jc w:val="center"/>
        </w:trPr>
        <w:tc>
          <w:tcPr>
            <w:tcW w:w="576" w:type="dxa"/>
            <w:vAlign w:val="center"/>
          </w:tcPr>
          <w:p w14:paraId="7F7026F3" w14:textId="77777777" w:rsidR="009555D2" w:rsidRPr="009555D2" w:rsidDel="00B15973"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0C93259A"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danga</w:t>
            </w:r>
          </w:p>
        </w:tc>
        <w:tc>
          <w:tcPr>
            <w:tcW w:w="3544" w:type="dxa"/>
            <w:vAlign w:val="center"/>
          </w:tcPr>
          <w:p w14:paraId="04163906" w14:textId="77777777" w:rsidR="009555D2" w:rsidRPr="009555D2" w:rsidRDefault="009555D2" w:rsidP="009555D2">
            <w:pPr>
              <w:spacing w:after="160" w:line="259" w:lineRule="auto"/>
              <w:jc w:val="center"/>
              <w:rPr>
                <w:rFonts w:ascii="Arial" w:eastAsiaTheme="minorHAnsi" w:hAnsi="Arial" w:cs="Arial"/>
                <w:sz w:val="20"/>
                <w:szCs w:val="20"/>
              </w:rPr>
            </w:pPr>
            <w:proofErr w:type="spellStart"/>
            <w:r w:rsidRPr="009555D2">
              <w:rPr>
                <w:rFonts w:ascii="Arial" w:eastAsiaTheme="minorHAnsi" w:hAnsi="Arial" w:cs="Arial"/>
                <w:sz w:val="20"/>
                <w:szCs w:val="20"/>
              </w:rPr>
              <w:t>Poliuretaniniai</w:t>
            </w:r>
            <w:proofErr w:type="spellEnd"/>
            <w:r w:rsidRPr="009555D2">
              <w:rPr>
                <w:rFonts w:ascii="Arial" w:eastAsiaTheme="minorHAnsi" w:hAnsi="Arial" w:cs="Arial"/>
                <w:sz w:val="20"/>
                <w:szCs w:val="20"/>
              </w:rPr>
              <w:t xml:space="preserve"> dažai ar lygiavertė danga</w:t>
            </w:r>
          </w:p>
        </w:tc>
        <w:tc>
          <w:tcPr>
            <w:tcW w:w="2977" w:type="dxa"/>
          </w:tcPr>
          <w:p w14:paraId="639657D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53F2D37C" w14:textId="77777777" w:rsidTr="0018554A">
        <w:trPr>
          <w:jc w:val="center"/>
        </w:trPr>
        <w:tc>
          <w:tcPr>
            <w:tcW w:w="576" w:type="dxa"/>
            <w:vAlign w:val="center"/>
          </w:tcPr>
          <w:p w14:paraId="72173754"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7FB28DD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 xml:space="preserve">Maitinimo įtampos diapazonas (nurodyti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modeliui), ne blogesnis</w:t>
            </w:r>
          </w:p>
        </w:tc>
        <w:tc>
          <w:tcPr>
            <w:tcW w:w="3544" w:type="dxa"/>
            <w:vAlign w:val="center"/>
          </w:tcPr>
          <w:p w14:paraId="7FF79850"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12 - 28 V DC</w:t>
            </w:r>
          </w:p>
        </w:tc>
        <w:tc>
          <w:tcPr>
            <w:tcW w:w="2977" w:type="dxa"/>
          </w:tcPr>
          <w:p w14:paraId="589B2BF9"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74EFABA3" w14:textId="77777777" w:rsidTr="0018554A">
        <w:trPr>
          <w:jc w:val="center"/>
        </w:trPr>
        <w:tc>
          <w:tcPr>
            <w:tcW w:w="576" w:type="dxa"/>
            <w:vAlign w:val="center"/>
          </w:tcPr>
          <w:p w14:paraId="25A828B2"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3F2DF6AD"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Kabelio įvadas</w:t>
            </w:r>
          </w:p>
        </w:tc>
        <w:tc>
          <w:tcPr>
            <w:tcW w:w="3544" w:type="dxa"/>
            <w:vAlign w:val="center"/>
          </w:tcPr>
          <w:p w14:paraId="615D25A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2 įvadai M20, papildomai pateikiami:  mėlynos spalvos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arba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e sandariklis ir </w:t>
            </w:r>
            <w:proofErr w:type="spellStart"/>
            <w:r w:rsidRPr="009555D2">
              <w:rPr>
                <w:rFonts w:ascii="Arial" w:eastAsiaTheme="minorHAnsi" w:hAnsi="Arial" w:cs="Arial"/>
                <w:sz w:val="20"/>
                <w:szCs w:val="20"/>
              </w:rPr>
              <w:t>aklė</w:t>
            </w:r>
            <w:proofErr w:type="spellEnd"/>
            <w:r w:rsidRPr="009555D2">
              <w:rPr>
                <w:rFonts w:ascii="Arial" w:eastAsiaTheme="minorHAnsi" w:hAnsi="Arial" w:cs="Arial"/>
                <w:sz w:val="20"/>
                <w:szCs w:val="20"/>
              </w:rPr>
              <w:t xml:space="preserve"> nepanaudoto įvado užaklinimui</w:t>
            </w:r>
          </w:p>
        </w:tc>
        <w:tc>
          <w:tcPr>
            <w:tcW w:w="2977" w:type="dxa"/>
          </w:tcPr>
          <w:p w14:paraId="4D7AA3ED"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FFE980B" w14:textId="77777777" w:rsidTr="0018554A">
        <w:trPr>
          <w:jc w:val="center"/>
        </w:trPr>
        <w:tc>
          <w:tcPr>
            <w:tcW w:w="576" w:type="dxa"/>
            <w:vAlign w:val="center"/>
          </w:tcPr>
          <w:p w14:paraId="299885AD"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B4D024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Korpuso apsaugos klasė</w:t>
            </w:r>
          </w:p>
        </w:tc>
        <w:tc>
          <w:tcPr>
            <w:tcW w:w="3544" w:type="dxa"/>
            <w:vAlign w:val="center"/>
          </w:tcPr>
          <w:p w14:paraId="345C719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blogesnė kaip IP 66, NEMA TYPE4X</w:t>
            </w:r>
          </w:p>
        </w:tc>
        <w:tc>
          <w:tcPr>
            <w:tcW w:w="2977" w:type="dxa"/>
          </w:tcPr>
          <w:p w14:paraId="597EC955"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3D36C023" w14:textId="77777777" w:rsidTr="0018554A">
        <w:trPr>
          <w:jc w:val="center"/>
        </w:trPr>
        <w:tc>
          <w:tcPr>
            <w:tcW w:w="576" w:type="dxa"/>
            <w:vAlign w:val="center"/>
          </w:tcPr>
          <w:p w14:paraId="151BD9DB"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688163C6"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Masė, kg</w:t>
            </w:r>
          </w:p>
        </w:tc>
        <w:tc>
          <w:tcPr>
            <w:tcW w:w="3544" w:type="dxa"/>
            <w:vAlign w:val="center"/>
          </w:tcPr>
          <w:p w14:paraId="46DD8C21"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Ne daugiau 6</w:t>
            </w:r>
          </w:p>
        </w:tc>
        <w:tc>
          <w:tcPr>
            <w:tcW w:w="2977" w:type="dxa"/>
          </w:tcPr>
          <w:p w14:paraId="3C55A8BA"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ACB2725" w14:textId="77777777" w:rsidTr="0018554A">
        <w:trPr>
          <w:jc w:val="center"/>
        </w:trPr>
        <w:tc>
          <w:tcPr>
            <w:tcW w:w="576" w:type="dxa"/>
            <w:vAlign w:val="center"/>
          </w:tcPr>
          <w:p w14:paraId="7875CD03"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6370" w:type="dxa"/>
            <w:gridSpan w:val="2"/>
            <w:vAlign w:val="center"/>
          </w:tcPr>
          <w:p w14:paraId="5A46E52C"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3-jų ventilių blokas aukštam slėgiui (ne mažiau 80 bar), iš nerūdijančio plieno. Sujungimas su matuojama aplinka NPT ½ (</w:t>
            </w:r>
            <w:proofErr w:type="spellStart"/>
            <w:r w:rsidRPr="009555D2">
              <w:rPr>
                <w:rFonts w:ascii="Arial" w:eastAsiaTheme="minorHAnsi" w:hAnsi="Arial" w:cs="Arial"/>
                <w:sz w:val="20"/>
                <w:szCs w:val="20"/>
              </w:rPr>
              <w:t>female</w:t>
            </w:r>
            <w:proofErr w:type="spellEnd"/>
            <w:r w:rsidRPr="009555D2">
              <w:rPr>
                <w:rFonts w:ascii="Arial" w:eastAsiaTheme="minorHAnsi" w:hAnsi="Arial" w:cs="Arial"/>
                <w:sz w:val="20"/>
                <w:szCs w:val="20"/>
              </w:rPr>
              <w:t>) vidiniu sriegiu.</w:t>
            </w:r>
          </w:p>
        </w:tc>
        <w:tc>
          <w:tcPr>
            <w:tcW w:w="2977" w:type="dxa"/>
          </w:tcPr>
          <w:p w14:paraId="6CD2B734"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6BDFC731" w14:textId="77777777" w:rsidTr="0018554A">
        <w:trPr>
          <w:jc w:val="center"/>
        </w:trPr>
        <w:tc>
          <w:tcPr>
            <w:tcW w:w="576" w:type="dxa"/>
            <w:vAlign w:val="center"/>
          </w:tcPr>
          <w:p w14:paraId="0EA9ADF5"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6370" w:type="dxa"/>
            <w:gridSpan w:val="2"/>
            <w:vAlign w:val="center"/>
          </w:tcPr>
          <w:p w14:paraId="1E8338B1"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Varžtų komplektas sujungti skirtuminį slėgio jutiklį su 3-jų ventilių bloku</w:t>
            </w:r>
          </w:p>
        </w:tc>
        <w:tc>
          <w:tcPr>
            <w:tcW w:w="2977" w:type="dxa"/>
          </w:tcPr>
          <w:p w14:paraId="2B22A9FB" w14:textId="77777777" w:rsidR="009555D2" w:rsidRPr="009555D2" w:rsidRDefault="009555D2" w:rsidP="009555D2">
            <w:pPr>
              <w:spacing w:after="160" w:line="259" w:lineRule="auto"/>
              <w:rPr>
                <w:rFonts w:ascii="Arial" w:eastAsiaTheme="minorHAnsi" w:hAnsi="Arial" w:cs="Arial"/>
                <w:sz w:val="20"/>
                <w:szCs w:val="20"/>
              </w:rPr>
            </w:pPr>
          </w:p>
        </w:tc>
      </w:tr>
      <w:tr w:rsidR="009555D2" w:rsidRPr="009555D2" w14:paraId="32B17987" w14:textId="77777777" w:rsidTr="0018554A">
        <w:trPr>
          <w:jc w:val="center"/>
        </w:trPr>
        <w:tc>
          <w:tcPr>
            <w:tcW w:w="576" w:type="dxa"/>
            <w:vAlign w:val="center"/>
          </w:tcPr>
          <w:p w14:paraId="02E987CF"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540BBDF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sz w:val="20"/>
                <w:szCs w:val="20"/>
              </w:rPr>
              <w:t>Sertifikatai</w:t>
            </w:r>
          </w:p>
        </w:tc>
        <w:tc>
          <w:tcPr>
            <w:tcW w:w="3544" w:type="dxa"/>
            <w:vAlign w:val="center"/>
          </w:tcPr>
          <w:p w14:paraId="61841F59"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Atitikimas funkcinės saugos standartui IEC 61508: SIL2 (Elektrinių, elektroninių, programuojamų elektroninių su sauga siejamų sistemų funkcinė sauga. 2 dalis. Reikalavimai, keliami elektrinėms/elektroninėms/ elektroninėms programuojamosioms su sauga siejamoms sistemoms) arba lygiavertis;</w:t>
            </w:r>
          </w:p>
          <w:p w14:paraId="24B39005"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 xml:space="preserve">ATEX (LST EN 60079-0:2013  Sprogiosios atmosferos. 0 dalis. Įranga. Bendrieji reikalavimai): vidinė sauga ne prastesne negu </w:t>
            </w:r>
            <w:proofErr w:type="spellStart"/>
            <w:r w:rsidRPr="009555D2">
              <w:rPr>
                <w:rFonts w:ascii="Arial" w:eastAsiaTheme="minorHAnsi" w:hAnsi="Arial" w:cs="Arial"/>
                <w:sz w:val="20"/>
                <w:szCs w:val="20"/>
              </w:rPr>
              <w:t>EEx</w:t>
            </w:r>
            <w:proofErr w:type="spellEnd"/>
            <w:r w:rsidRPr="009555D2">
              <w:rPr>
                <w:rFonts w:ascii="Arial" w:eastAsiaTheme="minorHAnsi" w:hAnsi="Arial" w:cs="Arial"/>
                <w:sz w:val="20"/>
                <w:szCs w:val="20"/>
              </w:rPr>
              <w:t xml:space="preserve"> </w:t>
            </w:r>
            <w:proofErr w:type="spellStart"/>
            <w:r w:rsidRPr="009555D2">
              <w:rPr>
                <w:rFonts w:ascii="Arial" w:eastAsiaTheme="minorHAnsi" w:hAnsi="Arial" w:cs="Arial"/>
                <w:sz w:val="20"/>
                <w:szCs w:val="20"/>
              </w:rPr>
              <w:t>ia</w:t>
            </w:r>
            <w:proofErr w:type="spellEnd"/>
            <w:r w:rsidRPr="009555D2">
              <w:rPr>
                <w:rFonts w:ascii="Arial" w:eastAsiaTheme="minorHAnsi" w:hAnsi="Arial" w:cs="Arial"/>
                <w:sz w:val="20"/>
                <w:szCs w:val="20"/>
              </w:rPr>
              <w:t xml:space="preserve"> IIC T4 Ga arba lygiavertis;</w:t>
            </w:r>
          </w:p>
          <w:p w14:paraId="17A8DEDE"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CE (</w:t>
            </w:r>
            <w:hyperlink r:id="rId16" w:tooltip="Sertifikavimo ženklas (puslapis neegzistuoja)" w:history="1">
              <w:r w:rsidRPr="009555D2">
                <w:rPr>
                  <w:rFonts w:ascii="Arial" w:eastAsiaTheme="minorHAnsi" w:hAnsi="Arial" w:cs="Arial"/>
                  <w:color w:val="0000FF"/>
                  <w:sz w:val="20"/>
                  <w:szCs w:val="20"/>
                  <w:u w:val="single"/>
                </w:rPr>
                <w:t>atitikties ženklinimas</w:t>
              </w:r>
            </w:hyperlink>
            <w:r w:rsidRPr="009555D2">
              <w:rPr>
                <w:rFonts w:ascii="Arial" w:eastAsiaTheme="minorHAnsi" w:hAnsi="Arial" w:cs="Arial"/>
                <w:sz w:val="20"/>
                <w:szCs w:val="20"/>
              </w:rPr>
              <w:t xml:space="preserve"> gaminiams, kuriais prekiaujama </w:t>
            </w:r>
            <w:hyperlink r:id="rId17" w:tooltip="Europos ekonominė erdvė" w:history="1">
              <w:r w:rsidRPr="009555D2">
                <w:rPr>
                  <w:rFonts w:ascii="Arial" w:eastAsiaTheme="minorHAnsi" w:hAnsi="Arial" w:cs="Arial"/>
                  <w:color w:val="0000FF"/>
                  <w:sz w:val="20"/>
                  <w:szCs w:val="20"/>
                  <w:u w:val="single"/>
                </w:rPr>
                <w:t>Europos ekonominėje erdvėje</w:t>
              </w:r>
            </w:hyperlink>
            <w:r w:rsidRPr="009555D2">
              <w:rPr>
                <w:rFonts w:ascii="Arial" w:eastAsiaTheme="minorHAnsi" w:hAnsi="Arial" w:cs="Arial"/>
                <w:sz w:val="20"/>
                <w:szCs w:val="20"/>
              </w:rPr>
              <w:t>) (arba lygiaverčio).</w:t>
            </w:r>
          </w:p>
        </w:tc>
        <w:tc>
          <w:tcPr>
            <w:tcW w:w="2977" w:type="dxa"/>
          </w:tcPr>
          <w:p w14:paraId="447AB653"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6E1AAB00" w14:textId="77777777" w:rsidTr="0018554A">
        <w:trPr>
          <w:jc w:val="center"/>
        </w:trPr>
        <w:tc>
          <w:tcPr>
            <w:tcW w:w="576" w:type="dxa"/>
            <w:vAlign w:val="center"/>
          </w:tcPr>
          <w:p w14:paraId="5D8FEEAE"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75C483B7" w14:textId="77777777" w:rsidR="009555D2" w:rsidRPr="009555D2" w:rsidRDefault="009555D2" w:rsidP="009555D2">
            <w:pPr>
              <w:spacing w:after="160" w:line="259" w:lineRule="auto"/>
              <w:rPr>
                <w:rFonts w:ascii="Arial" w:eastAsiaTheme="minorHAnsi" w:hAnsi="Arial" w:cs="Arial"/>
                <w:sz w:val="20"/>
                <w:szCs w:val="20"/>
              </w:rPr>
            </w:pPr>
            <w:proofErr w:type="spellStart"/>
            <w:r w:rsidRPr="009555D2">
              <w:rPr>
                <w:rFonts w:ascii="Arial" w:eastAsiaTheme="minorHAnsi" w:hAnsi="Arial" w:cs="Arial"/>
                <w:sz w:val="20"/>
                <w:szCs w:val="20"/>
                <w:lang w:val="en-GB"/>
              </w:rPr>
              <w:t>Metrologinė</w:t>
            </w:r>
            <w:proofErr w:type="spellEnd"/>
            <w:r w:rsidRPr="009555D2">
              <w:rPr>
                <w:rFonts w:ascii="Arial" w:eastAsiaTheme="minorHAnsi" w:hAnsi="Arial" w:cs="Arial"/>
                <w:sz w:val="20"/>
                <w:szCs w:val="20"/>
                <w:lang w:val="en-GB"/>
              </w:rPr>
              <w:t xml:space="preserve"> </w:t>
            </w:r>
            <w:proofErr w:type="spellStart"/>
            <w:r w:rsidRPr="009555D2">
              <w:rPr>
                <w:rFonts w:ascii="Arial" w:eastAsiaTheme="minorHAnsi" w:hAnsi="Arial" w:cs="Arial"/>
                <w:sz w:val="20"/>
                <w:szCs w:val="20"/>
                <w:lang w:val="en-GB"/>
              </w:rPr>
              <w:t>patikra</w:t>
            </w:r>
            <w:proofErr w:type="spellEnd"/>
          </w:p>
        </w:tc>
        <w:tc>
          <w:tcPr>
            <w:tcW w:w="3544" w:type="dxa"/>
            <w:vAlign w:val="center"/>
          </w:tcPr>
          <w:p w14:paraId="0EFE0303"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Metrologinės patikros liudijimas (gautas ne ankščiau, kaip 2 sav. iki pristatymo).</w:t>
            </w:r>
          </w:p>
        </w:tc>
        <w:tc>
          <w:tcPr>
            <w:tcW w:w="2977" w:type="dxa"/>
          </w:tcPr>
          <w:p w14:paraId="41C6438F" w14:textId="77777777" w:rsidR="009555D2" w:rsidRPr="009555D2" w:rsidRDefault="009555D2" w:rsidP="009555D2">
            <w:pPr>
              <w:spacing w:after="160" w:line="259" w:lineRule="auto"/>
              <w:jc w:val="center"/>
              <w:rPr>
                <w:rFonts w:ascii="Arial" w:eastAsiaTheme="minorHAnsi" w:hAnsi="Arial" w:cs="Arial"/>
                <w:sz w:val="20"/>
                <w:szCs w:val="20"/>
              </w:rPr>
            </w:pPr>
          </w:p>
        </w:tc>
      </w:tr>
      <w:tr w:rsidR="009555D2" w:rsidRPr="009555D2" w14:paraId="2C5237F7" w14:textId="77777777" w:rsidTr="0018554A">
        <w:trPr>
          <w:jc w:val="center"/>
        </w:trPr>
        <w:tc>
          <w:tcPr>
            <w:tcW w:w="576" w:type="dxa"/>
            <w:vAlign w:val="center"/>
          </w:tcPr>
          <w:p w14:paraId="101F07FA" w14:textId="77777777" w:rsidR="009555D2" w:rsidRPr="009555D2" w:rsidRDefault="009555D2" w:rsidP="0035732E">
            <w:pPr>
              <w:numPr>
                <w:ilvl w:val="0"/>
                <w:numId w:val="12"/>
              </w:numPr>
              <w:spacing w:after="160" w:line="259" w:lineRule="auto"/>
              <w:ind w:left="0" w:firstLine="0"/>
              <w:contextualSpacing/>
              <w:jc w:val="center"/>
              <w:rPr>
                <w:rFonts w:ascii="Arial" w:hAnsi="Arial" w:cs="Arial"/>
                <w:sz w:val="20"/>
                <w:szCs w:val="20"/>
                <w:lang w:eastAsia="lt-LT"/>
              </w:rPr>
            </w:pPr>
          </w:p>
        </w:tc>
        <w:tc>
          <w:tcPr>
            <w:tcW w:w="2826" w:type="dxa"/>
            <w:vAlign w:val="center"/>
          </w:tcPr>
          <w:p w14:paraId="1181C7BB" w14:textId="77777777" w:rsidR="009555D2" w:rsidRPr="009555D2" w:rsidRDefault="009555D2" w:rsidP="009555D2">
            <w:pPr>
              <w:spacing w:after="160" w:line="259" w:lineRule="auto"/>
              <w:rPr>
                <w:rFonts w:ascii="Arial" w:eastAsiaTheme="minorHAnsi" w:hAnsi="Arial" w:cs="Arial"/>
                <w:sz w:val="20"/>
                <w:szCs w:val="20"/>
              </w:rPr>
            </w:pPr>
            <w:r w:rsidRPr="009555D2">
              <w:rPr>
                <w:rFonts w:ascii="Arial" w:eastAsiaTheme="minorHAnsi" w:hAnsi="Arial" w:cs="Arial"/>
                <w:i/>
                <w:sz w:val="20"/>
                <w:szCs w:val="20"/>
              </w:rPr>
              <w:t>Daviklio etiketė turi būti iš nerūdijančio plieno. Joje surašomi daviklio modelis/serijinis Nr., matavimo ribos.</w:t>
            </w:r>
          </w:p>
        </w:tc>
        <w:tc>
          <w:tcPr>
            <w:tcW w:w="3544" w:type="dxa"/>
            <w:vAlign w:val="center"/>
          </w:tcPr>
          <w:p w14:paraId="3AD81678" w14:textId="77777777" w:rsidR="009555D2" w:rsidRPr="009555D2" w:rsidRDefault="009555D2" w:rsidP="009555D2">
            <w:pPr>
              <w:spacing w:after="160" w:line="259" w:lineRule="auto"/>
              <w:jc w:val="center"/>
              <w:rPr>
                <w:rFonts w:ascii="Arial" w:eastAsiaTheme="minorHAnsi" w:hAnsi="Arial" w:cs="Arial"/>
                <w:sz w:val="20"/>
                <w:szCs w:val="20"/>
              </w:rPr>
            </w:pPr>
            <w:r w:rsidRPr="009555D2">
              <w:rPr>
                <w:rFonts w:ascii="Arial" w:eastAsiaTheme="minorHAnsi" w:hAnsi="Arial" w:cs="Arial"/>
                <w:sz w:val="20"/>
                <w:szCs w:val="20"/>
              </w:rPr>
              <w:t>Taip</w:t>
            </w:r>
          </w:p>
        </w:tc>
        <w:tc>
          <w:tcPr>
            <w:tcW w:w="2977" w:type="dxa"/>
          </w:tcPr>
          <w:p w14:paraId="0EE2C2A7" w14:textId="77777777" w:rsidR="009555D2" w:rsidRPr="009555D2" w:rsidRDefault="009555D2" w:rsidP="009555D2">
            <w:pPr>
              <w:spacing w:after="160" w:line="259" w:lineRule="auto"/>
              <w:jc w:val="center"/>
              <w:rPr>
                <w:rFonts w:ascii="Arial" w:eastAsiaTheme="minorHAnsi" w:hAnsi="Arial" w:cs="Arial"/>
                <w:sz w:val="20"/>
                <w:szCs w:val="20"/>
              </w:rPr>
            </w:pPr>
          </w:p>
        </w:tc>
      </w:tr>
    </w:tbl>
    <w:p w14:paraId="6016502D" w14:textId="3B6631A5" w:rsidR="008351B5" w:rsidRPr="00FD2039" w:rsidRDefault="009555D2" w:rsidP="00FD2039">
      <w:pPr>
        <w:spacing w:after="200" w:line="276" w:lineRule="auto"/>
        <w:rPr>
          <w:rFonts w:ascii="Arial" w:eastAsiaTheme="minorHAnsi" w:hAnsi="Arial" w:cs="Arial"/>
          <w:b/>
          <w:sz w:val="20"/>
          <w:szCs w:val="20"/>
        </w:rPr>
      </w:pPr>
      <w:r w:rsidRPr="009555D2">
        <w:rPr>
          <w:rFonts w:ascii="Arial" w:eastAsiaTheme="minorHAnsi" w:hAnsi="Arial" w:cs="Arial"/>
          <w:b/>
          <w:color w:val="FF0000"/>
          <w:sz w:val="20"/>
          <w:szCs w:val="20"/>
        </w:rPr>
        <w:t>*</w:t>
      </w:r>
      <w:r w:rsidRPr="009555D2">
        <w:rPr>
          <w:rFonts w:ascii="Arial" w:eastAsiaTheme="minorHAnsi" w:hAnsi="Arial" w:cs="Arial"/>
          <w:b/>
          <w:sz w:val="20"/>
          <w:szCs w:val="20"/>
        </w:rPr>
        <w:t xml:space="preserve"> - nurodytiems punktams yra taikomi ekonomiškai naudingiausio pasiūlymo vertinimo kriterijai.</w:t>
      </w:r>
    </w:p>
    <w:bookmarkEnd w:id="1"/>
    <w:p w14:paraId="58AE55DA" w14:textId="48DAB444" w:rsidR="00544723" w:rsidRPr="00FD2039" w:rsidRDefault="00544723" w:rsidP="00FD2039">
      <w:pPr>
        <w:pStyle w:val="ListParagraph"/>
        <w:keepNext/>
        <w:numPr>
          <w:ilvl w:val="0"/>
          <w:numId w:val="6"/>
        </w:numPr>
        <w:spacing w:before="60" w:after="240" w:line="276" w:lineRule="auto"/>
        <w:jc w:val="center"/>
        <w:outlineLvl w:val="0"/>
        <w:rPr>
          <w:rFonts w:ascii="Arial" w:hAnsi="Arial" w:cs="Arial"/>
          <w:b/>
          <w:bCs/>
          <w:sz w:val="20"/>
          <w:szCs w:val="20"/>
        </w:rPr>
      </w:pPr>
      <w:r w:rsidRPr="00FD2039">
        <w:rPr>
          <w:rFonts w:ascii="Arial" w:hAnsi="Arial" w:cs="Arial"/>
          <w:b/>
          <w:bCs/>
          <w:sz w:val="20"/>
          <w:szCs w:val="20"/>
        </w:rPr>
        <w:t>PASIŪLYMO GALIOJIMO TERMINAS</w:t>
      </w:r>
    </w:p>
    <w:p w14:paraId="5D4690FA" w14:textId="3A0E03BC" w:rsidR="00E97F1E" w:rsidRPr="00356445" w:rsidRDefault="00544723" w:rsidP="0035732E">
      <w:pPr>
        <w:pStyle w:val="ListParagraph"/>
        <w:numPr>
          <w:ilvl w:val="1"/>
          <w:numId w:val="6"/>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3B180D24" w14:textId="77777777" w:rsidR="00E97F1E" w:rsidRPr="00FC614E" w:rsidRDefault="00E97F1E" w:rsidP="00544723">
      <w:pPr>
        <w:tabs>
          <w:tab w:val="left" w:pos="567"/>
        </w:tabs>
        <w:spacing w:before="60" w:after="60"/>
        <w:jc w:val="both"/>
        <w:rPr>
          <w:rFonts w:ascii="Arial" w:hAnsi="Arial" w:cs="Arial"/>
          <w:sz w:val="20"/>
          <w:szCs w:val="20"/>
        </w:rPr>
      </w:pPr>
    </w:p>
    <w:p w14:paraId="61EE9954" w14:textId="6C1DFADE" w:rsidR="00544723" w:rsidRPr="00FC614E" w:rsidRDefault="00544723" w:rsidP="0035732E">
      <w:pPr>
        <w:numPr>
          <w:ilvl w:val="0"/>
          <w:numId w:val="6"/>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51652A7E" w14:textId="14DA35A4" w:rsidR="000872C2" w:rsidRPr="00FC614E" w:rsidRDefault="00A77B81"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4.1. Visas Tiekėjo Pasiūlymas negali būti laikomas konfidencialia informacija</w:t>
      </w:r>
      <w:r w:rsidR="004A420A" w:rsidRPr="00FC614E">
        <w:rPr>
          <w:rStyle w:val="FootnoteReference"/>
          <w:rFonts w:ascii="Arial" w:hAnsi="Arial" w:cs="Arial"/>
          <w:sz w:val="20"/>
          <w:szCs w:val="20"/>
        </w:rPr>
        <w:footnoteReference w:id="3"/>
      </w:r>
      <w:r w:rsidRPr="00FC614E">
        <w:rPr>
          <w:rFonts w:ascii="Arial" w:hAnsi="Arial" w:cs="Arial"/>
          <w:sz w:val="20"/>
          <w:szCs w:val="20"/>
        </w:rPr>
        <w:t>, tačiau Tiekėjas gal</w:t>
      </w:r>
      <w:r w:rsidR="000038E7" w:rsidRPr="00FC614E">
        <w:rPr>
          <w:rFonts w:ascii="Arial" w:hAnsi="Arial" w:cs="Arial"/>
          <w:sz w:val="20"/>
          <w:szCs w:val="20"/>
        </w:rPr>
        <w:t>i</w:t>
      </w:r>
      <w:r w:rsidRPr="00FC614E">
        <w:rPr>
          <w:rFonts w:ascii="Arial" w:hAnsi="Arial" w:cs="Arial"/>
          <w:sz w:val="20"/>
          <w:szCs w:val="20"/>
        </w:rPr>
        <w:t xml:space="preserve"> nurodyti, kad tam tikra jo Pasiūlyme pateikta informacija yra konfidenciali</w:t>
      </w:r>
      <w:bookmarkStart w:id="3" w:name="_Hlk150171704"/>
      <w:r w:rsidR="00126C66" w:rsidRPr="00FC614E">
        <w:rPr>
          <w:rFonts w:ascii="Arial" w:hAnsi="Arial" w:cs="Arial"/>
          <w:sz w:val="20"/>
          <w:szCs w:val="20"/>
        </w:rPr>
        <w:t>, atitinkamus dokumentus arba informaciją pažymėdamas žyma „KONFIDENCIALU“. Bet kokiu atveju,</w:t>
      </w:r>
      <w:bookmarkEnd w:id="3"/>
      <w:r w:rsidR="00126C66" w:rsidRPr="00FC614E">
        <w:rPr>
          <w:rFonts w:ascii="Arial" w:hAnsi="Arial" w:cs="Arial"/>
          <w:sz w:val="20"/>
          <w:szCs w:val="20"/>
        </w:rPr>
        <w:t xml:space="preserve"> visą</w:t>
      </w:r>
      <w:r w:rsidRPr="00FC614E">
        <w:rPr>
          <w:rFonts w:ascii="Arial" w:hAnsi="Arial" w:cs="Arial"/>
          <w:sz w:val="20"/>
          <w:szCs w:val="20"/>
        </w:rPr>
        <w:t xml:space="preserve"> </w:t>
      </w:r>
      <w:r w:rsidR="000038E7" w:rsidRPr="00FC614E">
        <w:rPr>
          <w:rFonts w:ascii="Arial" w:hAnsi="Arial" w:cs="Arial"/>
          <w:sz w:val="20"/>
          <w:szCs w:val="20"/>
        </w:rPr>
        <w:t>Pasiūlymo k</w:t>
      </w:r>
      <w:r w:rsidRPr="00FC614E">
        <w:rPr>
          <w:rFonts w:ascii="Arial" w:hAnsi="Arial" w:cs="Arial"/>
          <w:sz w:val="20"/>
          <w:szCs w:val="20"/>
        </w:rPr>
        <w:t xml:space="preserve">onfidencialią </w:t>
      </w:r>
      <w:r w:rsidR="000038E7" w:rsidRPr="00FC614E">
        <w:rPr>
          <w:rFonts w:ascii="Arial" w:hAnsi="Arial" w:cs="Arial"/>
          <w:sz w:val="20"/>
          <w:szCs w:val="20"/>
        </w:rPr>
        <w:t xml:space="preserve">informaciją </w:t>
      </w:r>
      <w:r w:rsidR="0067153F" w:rsidRPr="00FC614E">
        <w:rPr>
          <w:rFonts w:ascii="Arial" w:hAnsi="Arial" w:cs="Arial"/>
          <w:sz w:val="20"/>
          <w:szCs w:val="20"/>
        </w:rPr>
        <w:t xml:space="preserve">Perkančiojo subjekto prašymu </w:t>
      </w:r>
      <w:r w:rsidR="000038E7" w:rsidRPr="00FC614E">
        <w:rPr>
          <w:rFonts w:ascii="Arial" w:hAnsi="Arial" w:cs="Arial"/>
          <w:sz w:val="20"/>
          <w:szCs w:val="20"/>
        </w:rPr>
        <w:t xml:space="preserve">privalės nurodyti </w:t>
      </w:r>
      <w:r w:rsidRPr="00FC614E">
        <w:rPr>
          <w:rFonts w:ascii="Arial" w:hAnsi="Arial" w:cs="Arial"/>
          <w:sz w:val="20"/>
          <w:szCs w:val="20"/>
          <w:u w:val="single"/>
        </w:rPr>
        <w:t xml:space="preserve">galimas </w:t>
      </w:r>
      <w:r w:rsidR="00891810" w:rsidRPr="00FC614E">
        <w:rPr>
          <w:rFonts w:ascii="Arial" w:hAnsi="Arial" w:cs="Arial"/>
          <w:sz w:val="20"/>
          <w:szCs w:val="20"/>
          <w:u w:val="single"/>
        </w:rPr>
        <w:t>laimėtojas</w:t>
      </w:r>
      <w:r w:rsidR="005676A0" w:rsidRPr="00FC614E">
        <w:rPr>
          <w:rFonts w:ascii="Arial" w:hAnsi="Arial" w:cs="Arial"/>
          <w:sz w:val="20"/>
          <w:szCs w:val="20"/>
          <w:u w:val="single"/>
        </w:rPr>
        <w:t>/laimėtojas</w:t>
      </w:r>
      <w:r w:rsidRPr="00FC614E">
        <w:rPr>
          <w:rFonts w:ascii="Arial" w:hAnsi="Arial" w:cs="Arial"/>
          <w:sz w:val="20"/>
          <w:szCs w:val="20"/>
        </w:rPr>
        <w:t xml:space="preserve"> užpildant </w:t>
      </w:r>
      <w:r w:rsidR="004A420A" w:rsidRPr="00B460E2">
        <w:rPr>
          <w:rFonts w:ascii="Arial" w:hAnsi="Arial" w:cs="Arial"/>
          <w:color w:val="000000" w:themeColor="text1"/>
          <w:sz w:val="20"/>
          <w:szCs w:val="20"/>
        </w:rPr>
        <w:t xml:space="preserve">SPS </w:t>
      </w:r>
      <w:r w:rsidR="00B460E2" w:rsidRPr="00B460E2">
        <w:rPr>
          <w:rFonts w:ascii="Arial" w:hAnsi="Arial" w:cs="Arial"/>
          <w:color w:val="000000" w:themeColor="text1"/>
          <w:sz w:val="20"/>
          <w:szCs w:val="20"/>
        </w:rPr>
        <w:t>5</w:t>
      </w:r>
      <w:r w:rsidRPr="00B460E2">
        <w:rPr>
          <w:rFonts w:ascii="Arial" w:hAnsi="Arial" w:cs="Arial"/>
          <w:color w:val="000000" w:themeColor="text1"/>
          <w:sz w:val="20"/>
          <w:szCs w:val="20"/>
        </w:rPr>
        <w:t xml:space="preserve"> priedą </w:t>
      </w:r>
      <w:r w:rsidRPr="00FC614E">
        <w:rPr>
          <w:rFonts w:ascii="Arial" w:hAnsi="Arial" w:cs="Arial"/>
          <w:sz w:val="20"/>
          <w:szCs w:val="20"/>
        </w:rPr>
        <w:t>„Konfidenciali informacija“</w:t>
      </w:r>
      <w:r w:rsidR="00F64FA2" w:rsidRPr="00FC614E">
        <w:rPr>
          <w:rFonts w:ascii="Arial" w:hAnsi="Arial" w:cs="Arial"/>
          <w:sz w:val="20"/>
          <w:szCs w:val="20"/>
        </w:rPr>
        <w:t xml:space="preserve"> ir pateikti šios informacijos konfidencialumą pagrindžiančius dokumentus</w:t>
      </w:r>
      <w:r w:rsidRPr="00FC614E">
        <w:rPr>
          <w:rFonts w:ascii="Arial" w:hAnsi="Arial" w:cs="Arial"/>
          <w:sz w:val="20"/>
          <w:szCs w:val="20"/>
        </w:rPr>
        <w:t>.</w:t>
      </w:r>
      <w:r w:rsidR="00957EF9" w:rsidRPr="00FC614E">
        <w:rPr>
          <w:rFonts w:ascii="Arial" w:hAnsi="Arial" w:cs="Arial"/>
          <w:sz w:val="20"/>
          <w:szCs w:val="20"/>
        </w:rPr>
        <w:t xml:space="preserve"> 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4"/>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lastRenderedPageBreak/>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5"/>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Informacija apie ūkio subjektus, kurių pajėgumais remiamasi, subtiekėjus ir </w:t>
            </w:r>
            <w:proofErr w:type="spellStart"/>
            <w:r w:rsidRPr="00FC614E">
              <w:rPr>
                <w:rFonts w:ascii="Arial" w:hAnsi="Arial" w:cs="Arial"/>
                <w:sz w:val="20"/>
                <w:szCs w:val="20"/>
              </w:rPr>
              <w:t>kvazisubtiekėjus</w:t>
            </w:r>
            <w:proofErr w:type="spellEnd"/>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35732E">
            <w:pPr>
              <w:numPr>
                <w:ilvl w:val="0"/>
                <w:numId w:val="3"/>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6"/>
      </w:r>
      <w:r w:rsidRPr="00FC614E">
        <w:rPr>
          <w:rFonts w:ascii="Arial" w:hAnsi="Arial" w:cs="Arial"/>
          <w:sz w:val="20"/>
          <w:szCs w:val="20"/>
        </w:rPr>
        <w:t xml:space="preserve"> </w:t>
      </w:r>
    </w:p>
    <w:sectPr w:rsidR="0024170B" w:rsidRPr="00FC614E" w:rsidSect="00522B44">
      <w:footerReference w:type="default" r:id="rId18"/>
      <w:headerReference w:type="firs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7061" w14:textId="77777777" w:rsidR="0063345C" w:rsidRDefault="0063345C" w:rsidP="00544723">
      <w:r>
        <w:separator/>
      </w:r>
    </w:p>
  </w:endnote>
  <w:endnote w:type="continuationSeparator" w:id="0">
    <w:p w14:paraId="7D870BCB" w14:textId="77777777" w:rsidR="0063345C" w:rsidRDefault="0063345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Batang">
    <w:panose1 w:val="02030600000101010101"/>
    <w:charset w:val="81"/>
    <w:family w:val="roman"/>
    <w:pitch w:val="variable"/>
    <w:sig w:usb0="B00002AF" w:usb1="69D77CFB" w:usb2="00000030" w:usb3="00000000" w:csb0="0008009F"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DE3E" w14:textId="77777777" w:rsidR="0063345C" w:rsidRDefault="0063345C" w:rsidP="00544723">
      <w:r>
        <w:separator/>
      </w:r>
    </w:p>
  </w:footnote>
  <w:footnote w:type="continuationSeparator" w:id="0">
    <w:p w14:paraId="771A936B" w14:textId="77777777" w:rsidR="0063345C" w:rsidRDefault="0063345C"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A57F8E" w:rsidRDefault="004A420A" w:rsidP="004A420A">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rPr>
        <w:t xml:space="preserve"> </w:t>
      </w:r>
      <w:r w:rsidRPr="00A57F8E">
        <w:rPr>
          <w:rFonts w:ascii="Arial" w:hAnsi="Arial" w:cs="Arial"/>
          <w:sz w:val="16"/>
          <w:szCs w:val="16"/>
        </w:rPr>
        <w:t>Vadovaujantis PĮ 32 straipsnio 2 dalimi, konfidencialia negalima laikyti informacijos:</w:t>
      </w:r>
    </w:p>
    <w:p w14:paraId="5F0EB08E"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4"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4"/>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95B10"/>
    <w:multiLevelType w:val="multilevel"/>
    <w:tmpl w:val="9DCC366A"/>
    <w:lvl w:ilvl="0">
      <w:start w:val="2"/>
      <w:numFmt w:val="decimal"/>
      <w:lvlText w:val="%1."/>
      <w:lvlJc w:val="left"/>
      <w:pPr>
        <w:ind w:left="518" w:hanging="518"/>
      </w:pPr>
      <w:rPr>
        <w:rFonts w:hint="default"/>
      </w:rPr>
    </w:lvl>
    <w:lvl w:ilvl="1">
      <w:start w:val="3"/>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42856CF"/>
    <w:multiLevelType w:val="hybridMultilevel"/>
    <w:tmpl w:val="2EE2F156"/>
    <w:lvl w:ilvl="0" w:tplc="889075B6">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32DE2"/>
    <w:multiLevelType w:val="multilevel"/>
    <w:tmpl w:val="9E32904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C4E446E"/>
    <w:multiLevelType w:val="hybridMultilevel"/>
    <w:tmpl w:val="C5ACCB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204FAE"/>
    <w:multiLevelType w:val="hybridMultilevel"/>
    <w:tmpl w:val="02608E1E"/>
    <w:lvl w:ilvl="0" w:tplc="D3CCD4D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10" w15:restartNumberingAfterBreak="0">
    <w:nsid w:val="5EE11B3E"/>
    <w:multiLevelType w:val="multilevel"/>
    <w:tmpl w:val="B7FA82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B85044"/>
    <w:multiLevelType w:val="hybridMultilevel"/>
    <w:tmpl w:val="F3CC81E8"/>
    <w:lvl w:ilvl="0" w:tplc="0427000F">
      <w:start w:val="1"/>
      <w:numFmt w:val="decimal"/>
      <w:lvlText w:val="%1."/>
      <w:lvlJc w:val="left"/>
      <w:pPr>
        <w:ind w:left="644"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698D051E"/>
    <w:multiLevelType w:val="hybridMultilevel"/>
    <w:tmpl w:val="E4A4F7AC"/>
    <w:lvl w:ilvl="0" w:tplc="71CCFC70">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11"/>
  </w:num>
  <w:num w:numId="2" w16cid:durableId="431557941">
    <w:abstractNumId w:val="8"/>
  </w:num>
  <w:num w:numId="3" w16cid:durableId="45105958">
    <w:abstractNumId w:val="14"/>
  </w:num>
  <w:num w:numId="4" w16cid:durableId="226839548">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1269791">
    <w:abstractNumId w:val="5"/>
  </w:num>
  <w:num w:numId="6" w16cid:durableId="2099251768">
    <w:abstractNumId w:val="4"/>
  </w:num>
  <w:num w:numId="7" w16cid:durableId="652834064">
    <w:abstractNumId w:val="9"/>
  </w:num>
  <w:num w:numId="8" w16cid:durableId="1329601812">
    <w:abstractNumId w:val="3"/>
  </w:num>
  <w:num w:numId="9" w16cid:durableId="2143032021">
    <w:abstractNumId w:val="0"/>
  </w:num>
  <w:num w:numId="10" w16cid:durableId="51274287">
    <w:abstractNumId w:val="6"/>
  </w:num>
  <w:num w:numId="11" w16cid:durableId="1504125216">
    <w:abstractNumId w:val="7"/>
  </w:num>
  <w:num w:numId="12" w16cid:durableId="1052778460">
    <w:abstractNumId w:val="2"/>
  </w:num>
  <w:num w:numId="13" w16cid:durableId="2843918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707176">
    <w:abstractNumId w:val="13"/>
  </w:num>
  <w:num w:numId="15" w16cid:durableId="195837159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A55E9"/>
    <w:rsid w:val="000D2A48"/>
    <w:rsid w:val="000D4F91"/>
    <w:rsid w:val="000F0B1B"/>
    <w:rsid w:val="00124653"/>
    <w:rsid w:val="00126C66"/>
    <w:rsid w:val="001320B8"/>
    <w:rsid w:val="00176FD6"/>
    <w:rsid w:val="001775FF"/>
    <w:rsid w:val="0018554A"/>
    <w:rsid w:val="001873D4"/>
    <w:rsid w:val="001A438F"/>
    <w:rsid w:val="001D1BA1"/>
    <w:rsid w:val="001E599A"/>
    <w:rsid w:val="0024170B"/>
    <w:rsid w:val="002455BE"/>
    <w:rsid w:val="00253B86"/>
    <w:rsid w:val="00257BB4"/>
    <w:rsid w:val="00286E35"/>
    <w:rsid w:val="0029381B"/>
    <w:rsid w:val="002B5196"/>
    <w:rsid w:val="002D0D85"/>
    <w:rsid w:val="00301759"/>
    <w:rsid w:val="00341E84"/>
    <w:rsid w:val="003512E8"/>
    <w:rsid w:val="00356445"/>
    <w:rsid w:val="0035732E"/>
    <w:rsid w:val="003E0699"/>
    <w:rsid w:val="004030BC"/>
    <w:rsid w:val="00416BD3"/>
    <w:rsid w:val="0044731B"/>
    <w:rsid w:val="004A420A"/>
    <w:rsid w:val="004B137B"/>
    <w:rsid w:val="004C622C"/>
    <w:rsid w:val="005168D5"/>
    <w:rsid w:val="005169DD"/>
    <w:rsid w:val="00526FF9"/>
    <w:rsid w:val="00544723"/>
    <w:rsid w:val="00553AB1"/>
    <w:rsid w:val="005603C5"/>
    <w:rsid w:val="005676A0"/>
    <w:rsid w:val="0057272F"/>
    <w:rsid w:val="00582557"/>
    <w:rsid w:val="005E418B"/>
    <w:rsid w:val="00613AD5"/>
    <w:rsid w:val="00614D1D"/>
    <w:rsid w:val="00615026"/>
    <w:rsid w:val="00627C53"/>
    <w:rsid w:val="0063345C"/>
    <w:rsid w:val="00641902"/>
    <w:rsid w:val="00644B28"/>
    <w:rsid w:val="00655180"/>
    <w:rsid w:val="0066301D"/>
    <w:rsid w:val="0067153F"/>
    <w:rsid w:val="006A022A"/>
    <w:rsid w:val="006B33F9"/>
    <w:rsid w:val="006D59FB"/>
    <w:rsid w:val="006E0943"/>
    <w:rsid w:val="006E7C68"/>
    <w:rsid w:val="006F3422"/>
    <w:rsid w:val="00725FCA"/>
    <w:rsid w:val="00742627"/>
    <w:rsid w:val="00751D98"/>
    <w:rsid w:val="00787F87"/>
    <w:rsid w:val="007957C2"/>
    <w:rsid w:val="007A30E9"/>
    <w:rsid w:val="007C69C2"/>
    <w:rsid w:val="007D1157"/>
    <w:rsid w:val="007F65B8"/>
    <w:rsid w:val="00817466"/>
    <w:rsid w:val="00833F82"/>
    <w:rsid w:val="008351B5"/>
    <w:rsid w:val="008404ED"/>
    <w:rsid w:val="00856100"/>
    <w:rsid w:val="00864936"/>
    <w:rsid w:val="00891810"/>
    <w:rsid w:val="008A1DB0"/>
    <w:rsid w:val="008A60F4"/>
    <w:rsid w:val="008D3438"/>
    <w:rsid w:val="008D40D1"/>
    <w:rsid w:val="008E2E08"/>
    <w:rsid w:val="008E3177"/>
    <w:rsid w:val="008F6C79"/>
    <w:rsid w:val="0090411C"/>
    <w:rsid w:val="00907B64"/>
    <w:rsid w:val="0093372E"/>
    <w:rsid w:val="009364EE"/>
    <w:rsid w:val="00941439"/>
    <w:rsid w:val="009555D2"/>
    <w:rsid w:val="00957EF9"/>
    <w:rsid w:val="009603F1"/>
    <w:rsid w:val="00994D07"/>
    <w:rsid w:val="00997EF2"/>
    <w:rsid w:val="009D1FE1"/>
    <w:rsid w:val="009D3A03"/>
    <w:rsid w:val="009F4C33"/>
    <w:rsid w:val="009F4F6B"/>
    <w:rsid w:val="00A157C8"/>
    <w:rsid w:val="00A24A4B"/>
    <w:rsid w:val="00A27826"/>
    <w:rsid w:val="00A30098"/>
    <w:rsid w:val="00A34BE4"/>
    <w:rsid w:val="00A53F1A"/>
    <w:rsid w:val="00A57F8E"/>
    <w:rsid w:val="00A77B81"/>
    <w:rsid w:val="00A85E73"/>
    <w:rsid w:val="00AB12DD"/>
    <w:rsid w:val="00AB57C4"/>
    <w:rsid w:val="00AD4FF6"/>
    <w:rsid w:val="00AE7790"/>
    <w:rsid w:val="00AF2FF3"/>
    <w:rsid w:val="00B176A1"/>
    <w:rsid w:val="00B460E2"/>
    <w:rsid w:val="00B500BD"/>
    <w:rsid w:val="00BC3E1E"/>
    <w:rsid w:val="00BE675E"/>
    <w:rsid w:val="00C12D2A"/>
    <w:rsid w:val="00C27471"/>
    <w:rsid w:val="00C62367"/>
    <w:rsid w:val="00C6693B"/>
    <w:rsid w:val="00C82490"/>
    <w:rsid w:val="00C865A8"/>
    <w:rsid w:val="00CB2795"/>
    <w:rsid w:val="00CC310A"/>
    <w:rsid w:val="00D13294"/>
    <w:rsid w:val="00D2362E"/>
    <w:rsid w:val="00D37171"/>
    <w:rsid w:val="00D41136"/>
    <w:rsid w:val="00D90C28"/>
    <w:rsid w:val="00D915C3"/>
    <w:rsid w:val="00DF0CD9"/>
    <w:rsid w:val="00E433A4"/>
    <w:rsid w:val="00E5743C"/>
    <w:rsid w:val="00E639F4"/>
    <w:rsid w:val="00E81645"/>
    <w:rsid w:val="00E944E3"/>
    <w:rsid w:val="00E97F1E"/>
    <w:rsid w:val="00EB5D4F"/>
    <w:rsid w:val="00EF7EE0"/>
    <w:rsid w:val="00F473C6"/>
    <w:rsid w:val="00F53C66"/>
    <w:rsid w:val="00F64FA2"/>
    <w:rsid w:val="00F70913"/>
    <w:rsid w:val="00F8041F"/>
    <w:rsid w:val="00F86966"/>
    <w:rsid w:val="00F970C9"/>
    <w:rsid w:val="00FA5481"/>
    <w:rsid w:val="00FC614E"/>
    <w:rsid w:val="00FD2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Title Header2 + Kairėje:  0 cm,Pirmoji eilutė:  0 cm,Alna (1.1.)"/>
    <w:basedOn w:val="Normal"/>
    <w:next w:val="Normal"/>
    <w:link w:val="Heading2Char"/>
    <w:qFormat/>
    <w:rsid w:val="00F86966"/>
    <w:pPr>
      <w:jc w:val="both"/>
      <w:outlineLvl w:val="1"/>
    </w:pPr>
    <w:rPr>
      <w:szCs w:val="20"/>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F86966"/>
    <w:pPr>
      <w:keepNext/>
      <w:ind w:firstLine="720"/>
      <w:jc w:val="both"/>
      <w:outlineLvl w:val="2"/>
    </w:pPr>
    <w:rPr>
      <w:szCs w:val="20"/>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F86966"/>
    <w:pPr>
      <w:keepNext/>
      <w:tabs>
        <w:tab w:val="num" w:pos="1584"/>
      </w:tabs>
      <w:ind w:left="1584" w:hanging="864"/>
      <w:outlineLvl w:val="3"/>
    </w:pPr>
    <w:rPr>
      <w:b/>
      <w:sz w:val="44"/>
      <w:szCs w:val="20"/>
    </w:rPr>
  </w:style>
  <w:style w:type="paragraph" w:styleId="Heading5">
    <w:name w:val="heading 5"/>
    <w:aliases w:val=" Char12,Char12"/>
    <w:basedOn w:val="Normal"/>
    <w:next w:val="Normal"/>
    <w:link w:val="Heading5Char"/>
    <w:qFormat/>
    <w:rsid w:val="00F86966"/>
    <w:pPr>
      <w:keepNext/>
      <w:tabs>
        <w:tab w:val="num" w:pos="1728"/>
      </w:tabs>
      <w:ind w:left="1728" w:hanging="1008"/>
      <w:outlineLvl w:val="4"/>
    </w:pPr>
    <w:rPr>
      <w:b/>
      <w:sz w:val="40"/>
      <w:szCs w:val="20"/>
    </w:rPr>
  </w:style>
  <w:style w:type="paragraph" w:styleId="Heading6">
    <w:name w:val="heading 6"/>
    <w:basedOn w:val="Normal"/>
    <w:next w:val="Normal"/>
    <w:link w:val="Heading6Char"/>
    <w:qFormat/>
    <w:rsid w:val="00F86966"/>
    <w:pPr>
      <w:keepNext/>
      <w:tabs>
        <w:tab w:val="num" w:pos="1872"/>
      </w:tabs>
      <w:ind w:left="1872" w:hanging="1152"/>
      <w:outlineLvl w:val="5"/>
    </w:pPr>
    <w:rPr>
      <w:b/>
      <w:sz w:val="36"/>
      <w:szCs w:val="20"/>
    </w:rPr>
  </w:style>
  <w:style w:type="paragraph" w:styleId="Heading7">
    <w:name w:val="heading 7"/>
    <w:basedOn w:val="Normal"/>
    <w:next w:val="Normal"/>
    <w:link w:val="Heading7Char"/>
    <w:qFormat/>
    <w:rsid w:val="00F86966"/>
    <w:pPr>
      <w:keepNext/>
      <w:tabs>
        <w:tab w:val="num" w:pos="2016"/>
      </w:tabs>
      <w:ind w:left="2016" w:hanging="1296"/>
      <w:outlineLvl w:val="6"/>
    </w:pPr>
    <w:rPr>
      <w:sz w:val="48"/>
      <w:szCs w:val="20"/>
    </w:rPr>
  </w:style>
  <w:style w:type="paragraph" w:styleId="Heading8">
    <w:name w:val="heading 8"/>
    <w:basedOn w:val="Normal"/>
    <w:next w:val="Normal"/>
    <w:link w:val="Heading8Char"/>
    <w:qFormat/>
    <w:rsid w:val="00F86966"/>
    <w:pPr>
      <w:keepNext/>
      <w:tabs>
        <w:tab w:val="num" w:pos="2160"/>
      </w:tabs>
      <w:ind w:left="2160" w:hanging="1440"/>
      <w:outlineLvl w:val="7"/>
    </w:pPr>
    <w:rPr>
      <w:b/>
      <w:sz w:val="18"/>
      <w:szCs w:val="20"/>
    </w:rPr>
  </w:style>
  <w:style w:type="paragraph" w:styleId="Heading9">
    <w:name w:val="heading 9"/>
    <w:basedOn w:val="Normal"/>
    <w:next w:val="Normal"/>
    <w:link w:val="Heading9Char"/>
    <w:qFormat/>
    <w:rsid w:val="00F86966"/>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aliases w:val="Heading 5 Char1"/>
    <w:basedOn w:val="DefaultParagraphFont"/>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 Char,Footnote"/>
    <w:basedOn w:val="Normal"/>
    <w:link w:val="FootnoteTextChar"/>
    <w:rsid w:val="00544723"/>
    <w:rPr>
      <w:sz w:val="20"/>
      <w:szCs w:val="20"/>
    </w:rPr>
  </w:style>
  <w:style w:type="character" w:customStyle="1" w:styleId="FootnoteTextChar">
    <w:name w:val="Footnote Text Char"/>
    <w:aliases w:val=" Char Char,Footnote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64936"/>
    <w:rPr>
      <w:b/>
      <w:bCs/>
    </w:rPr>
  </w:style>
  <w:style w:type="character" w:customStyle="1" w:styleId="CommentSubjectChar">
    <w:name w:val="Comment Subject Char"/>
    <w:basedOn w:val="CommentTextChar"/>
    <w:link w:val="CommentSubject"/>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5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1">
    <w:name w:val="xl31"/>
    <w:basedOn w:val="Normal"/>
    <w:rsid w:val="008A1DB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character" w:customStyle="1" w:styleId="Heading2Char">
    <w:name w:val="Heading 2 Char"/>
    <w:aliases w:val="Title Header2 Char,Title Header2 + Kairėje:  0 cm Char,Pirmoji eilutė:  0 cm Char,Alna (1.1.) Char"/>
    <w:basedOn w:val="DefaultParagraphFont"/>
    <w:link w:val="Heading2"/>
    <w:rsid w:val="00F86966"/>
    <w:rPr>
      <w:rFonts w:ascii="Times New Roman" w:eastAsia="Times New Roman" w:hAnsi="Times New Roman" w:cs="Times New Roman"/>
      <w:sz w:val="24"/>
      <w:szCs w:val="20"/>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86966"/>
    <w:rPr>
      <w:rFonts w:ascii="Times New Roman" w:eastAsia="Times New Roman" w:hAnsi="Times New Roman" w:cs="Times New Roman"/>
      <w:sz w:val="24"/>
      <w:szCs w:val="20"/>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86966"/>
    <w:rPr>
      <w:rFonts w:ascii="Times New Roman" w:eastAsia="Times New Roman" w:hAnsi="Times New Roman" w:cs="Times New Roman"/>
      <w:b/>
      <w:sz w:val="44"/>
      <w:szCs w:val="20"/>
    </w:rPr>
  </w:style>
  <w:style w:type="character" w:customStyle="1" w:styleId="Heading5Char">
    <w:name w:val="Heading 5 Char"/>
    <w:aliases w:val=" Char12 Char,Char12 Char"/>
    <w:basedOn w:val="DefaultParagraphFont"/>
    <w:link w:val="Heading5"/>
    <w:rsid w:val="00F8696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F8696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F8696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F8696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F86966"/>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F86966"/>
  </w:style>
  <w:style w:type="paragraph" w:styleId="TOC1">
    <w:name w:val="toc 1"/>
    <w:basedOn w:val="Normal"/>
    <w:next w:val="Normal"/>
    <w:autoRedefine/>
    <w:uiPriority w:val="39"/>
    <w:rsid w:val="00F86966"/>
    <w:rPr>
      <w:szCs w:val="20"/>
    </w:rPr>
  </w:style>
  <w:style w:type="paragraph" w:customStyle="1" w:styleId="Point1">
    <w:name w:val="Point 1"/>
    <w:basedOn w:val="Normal"/>
    <w:rsid w:val="00F86966"/>
    <w:pPr>
      <w:spacing w:before="120" w:after="120"/>
      <w:ind w:left="1418" w:hanging="567"/>
      <w:jc w:val="both"/>
    </w:pPr>
    <w:rPr>
      <w:szCs w:val="20"/>
      <w:lang w:val="en-GB"/>
    </w:rPr>
  </w:style>
  <w:style w:type="paragraph" w:styleId="BodyTextIndent3">
    <w:name w:val="Body Text Indent 3"/>
    <w:basedOn w:val="Normal"/>
    <w:link w:val="BodyTextIndent3Char"/>
    <w:rsid w:val="00F86966"/>
    <w:pPr>
      <w:tabs>
        <w:tab w:val="left" w:pos="4536"/>
      </w:tabs>
      <w:ind w:firstLine="2268"/>
      <w:jc w:val="both"/>
    </w:pPr>
    <w:rPr>
      <w:szCs w:val="20"/>
    </w:rPr>
  </w:style>
  <w:style w:type="character" w:customStyle="1" w:styleId="BodyTextIndent3Char">
    <w:name w:val="Body Text Indent 3 Char"/>
    <w:basedOn w:val="DefaultParagraphFont"/>
    <w:link w:val="BodyTextIndent3"/>
    <w:rsid w:val="00F86966"/>
    <w:rPr>
      <w:rFonts w:ascii="Times New Roman" w:eastAsia="Times New Roman" w:hAnsi="Times New Roman" w:cs="Times New Roman"/>
      <w:sz w:val="24"/>
      <w:szCs w:val="20"/>
    </w:rPr>
  </w:style>
  <w:style w:type="paragraph" w:styleId="BodyText3">
    <w:name w:val="Body Text 3"/>
    <w:basedOn w:val="Normal"/>
    <w:link w:val="BodyText3Char"/>
    <w:rsid w:val="00F86966"/>
    <w:pPr>
      <w:jc w:val="both"/>
    </w:pPr>
    <w:rPr>
      <w:szCs w:val="20"/>
    </w:rPr>
  </w:style>
  <w:style w:type="character" w:customStyle="1" w:styleId="BodyText3Char">
    <w:name w:val="Body Text 3 Char"/>
    <w:basedOn w:val="DefaultParagraphFont"/>
    <w:link w:val="BodyText3"/>
    <w:rsid w:val="00F86966"/>
    <w:rPr>
      <w:rFonts w:ascii="Times New Roman" w:eastAsia="Times New Roman" w:hAnsi="Times New Roman" w:cs="Times New Roman"/>
      <w:sz w:val="24"/>
      <w:szCs w:val="20"/>
    </w:rPr>
  </w:style>
  <w:style w:type="paragraph" w:styleId="BodyTextIndent">
    <w:name w:val="Body Text Indent"/>
    <w:basedOn w:val="Normal"/>
    <w:link w:val="BodyTextIndentChar"/>
    <w:rsid w:val="00F86966"/>
    <w:pPr>
      <w:ind w:firstLine="720"/>
    </w:pPr>
    <w:rPr>
      <w:i/>
      <w:szCs w:val="20"/>
    </w:rPr>
  </w:style>
  <w:style w:type="character" w:customStyle="1" w:styleId="BodyTextIndentChar">
    <w:name w:val="Body Text Indent Char"/>
    <w:basedOn w:val="DefaultParagraphFont"/>
    <w:link w:val="BodyTextIndent"/>
    <w:rsid w:val="00F86966"/>
    <w:rPr>
      <w:rFonts w:ascii="Times New Roman" w:eastAsia="Times New Roman" w:hAnsi="Times New Roman" w:cs="Times New Roman"/>
      <w:i/>
      <w:sz w:val="24"/>
      <w:szCs w:val="20"/>
    </w:rPr>
  </w:style>
  <w:style w:type="character" w:styleId="PageNumber">
    <w:name w:val="page number"/>
    <w:basedOn w:val="DefaultParagraphFont"/>
    <w:rsid w:val="00F86966"/>
  </w:style>
  <w:style w:type="paragraph" w:styleId="BodyTextIndent2">
    <w:name w:val="Body Text Indent 2"/>
    <w:basedOn w:val="Normal"/>
    <w:link w:val="BodyTextIndent2Char"/>
    <w:uiPriority w:val="99"/>
    <w:rsid w:val="00F86966"/>
    <w:pPr>
      <w:ind w:left="720"/>
    </w:pPr>
    <w:rPr>
      <w:i/>
      <w:szCs w:val="20"/>
    </w:rPr>
  </w:style>
  <w:style w:type="character" w:customStyle="1" w:styleId="BodyTextIndent2Char">
    <w:name w:val="Body Text Indent 2 Char"/>
    <w:basedOn w:val="DefaultParagraphFont"/>
    <w:link w:val="BodyTextIndent2"/>
    <w:uiPriority w:val="99"/>
    <w:rsid w:val="00F86966"/>
    <w:rPr>
      <w:rFonts w:ascii="Times New Roman" w:eastAsia="Times New Roman" w:hAnsi="Times New Roman" w:cs="Times New Roman"/>
      <w:i/>
      <w:sz w:val="24"/>
      <w:szCs w:val="20"/>
    </w:rPr>
  </w:style>
  <w:style w:type="paragraph" w:styleId="Title">
    <w:name w:val="Title"/>
    <w:basedOn w:val="Normal"/>
    <w:link w:val="TitleChar"/>
    <w:qFormat/>
    <w:rsid w:val="00F86966"/>
    <w:pPr>
      <w:jc w:val="center"/>
    </w:pPr>
    <w:rPr>
      <w:b/>
      <w:szCs w:val="20"/>
    </w:rPr>
  </w:style>
  <w:style w:type="character" w:customStyle="1" w:styleId="TitleChar">
    <w:name w:val="Title Char"/>
    <w:basedOn w:val="DefaultParagraphFont"/>
    <w:link w:val="Title"/>
    <w:rsid w:val="00F86966"/>
    <w:rPr>
      <w:rFonts w:ascii="Times New Roman" w:eastAsia="Times New Roman" w:hAnsi="Times New Roman" w:cs="Times New Roman"/>
      <w:b/>
      <w:sz w:val="24"/>
      <w:szCs w:val="20"/>
    </w:rPr>
  </w:style>
  <w:style w:type="paragraph" w:styleId="BlockText">
    <w:name w:val="Block Text"/>
    <w:basedOn w:val="Normal"/>
    <w:rsid w:val="00F86966"/>
    <w:pPr>
      <w:ind w:left="-90" w:right="-32"/>
      <w:jc w:val="both"/>
    </w:pPr>
    <w:rPr>
      <w:szCs w:val="20"/>
    </w:rPr>
  </w:style>
  <w:style w:type="paragraph" w:styleId="BodyText2">
    <w:name w:val="Body Text 2"/>
    <w:basedOn w:val="Normal"/>
    <w:link w:val="BodyText2Char"/>
    <w:rsid w:val="00F86966"/>
    <w:pPr>
      <w:tabs>
        <w:tab w:val="left" w:pos="709"/>
      </w:tabs>
      <w:jc w:val="both"/>
    </w:pPr>
    <w:rPr>
      <w:szCs w:val="20"/>
    </w:rPr>
  </w:style>
  <w:style w:type="character" w:customStyle="1" w:styleId="BodyText2Char">
    <w:name w:val="Body Text 2 Char"/>
    <w:basedOn w:val="DefaultParagraphFont"/>
    <w:link w:val="BodyText2"/>
    <w:rsid w:val="00F86966"/>
    <w:rPr>
      <w:rFonts w:ascii="Times New Roman" w:eastAsia="Times New Roman" w:hAnsi="Times New Roman" w:cs="Times New Roman"/>
      <w:sz w:val="24"/>
      <w:szCs w:val="20"/>
    </w:rPr>
  </w:style>
  <w:style w:type="paragraph" w:styleId="BodyText">
    <w:name w:val="Body Text"/>
    <w:basedOn w:val="Normal"/>
    <w:link w:val="BodyTextChar"/>
    <w:rsid w:val="00F86966"/>
    <w:rPr>
      <w:b/>
      <w:bCs/>
      <w:i/>
      <w:iCs/>
    </w:rPr>
  </w:style>
  <w:style w:type="character" w:customStyle="1" w:styleId="BodyTextChar">
    <w:name w:val="Body Text Char"/>
    <w:basedOn w:val="DefaultParagraphFont"/>
    <w:link w:val="BodyText"/>
    <w:rsid w:val="00F86966"/>
    <w:rPr>
      <w:rFonts w:ascii="Times New Roman" w:eastAsia="Times New Roman" w:hAnsi="Times New Roman" w:cs="Times New Roman"/>
      <w:b/>
      <w:bCs/>
      <w:i/>
      <w:iCs/>
      <w:sz w:val="24"/>
      <w:szCs w:val="24"/>
    </w:rPr>
  </w:style>
  <w:style w:type="paragraph" w:styleId="Subtitle">
    <w:name w:val="Subtitle"/>
    <w:basedOn w:val="Normal"/>
    <w:link w:val="SubtitleChar"/>
    <w:uiPriority w:val="99"/>
    <w:qFormat/>
    <w:rsid w:val="00F86966"/>
    <w:pPr>
      <w:jc w:val="center"/>
    </w:pPr>
    <w:rPr>
      <w:b/>
      <w:bCs/>
      <w:i/>
      <w:iCs/>
    </w:rPr>
  </w:style>
  <w:style w:type="character" w:customStyle="1" w:styleId="SubtitleChar">
    <w:name w:val="Subtitle Char"/>
    <w:basedOn w:val="DefaultParagraphFont"/>
    <w:link w:val="Subtitle"/>
    <w:uiPriority w:val="99"/>
    <w:rsid w:val="00F86966"/>
    <w:rPr>
      <w:rFonts w:ascii="Times New Roman" w:eastAsia="Times New Roman" w:hAnsi="Times New Roman" w:cs="Times New Roman"/>
      <w:b/>
      <w:bCs/>
      <w:i/>
      <w:iCs/>
      <w:sz w:val="24"/>
      <w:szCs w:val="24"/>
    </w:rPr>
  </w:style>
  <w:style w:type="character" w:styleId="FollowedHyperlink">
    <w:name w:val="FollowedHyperlink"/>
    <w:rsid w:val="00F86966"/>
    <w:rPr>
      <w:color w:val="800080"/>
      <w:u w:val="single"/>
    </w:rPr>
  </w:style>
  <w:style w:type="paragraph" w:customStyle="1" w:styleId="BodyText1">
    <w:name w:val="Body Text1"/>
    <w:rsid w:val="00F869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86966"/>
    <w:pPr>
      <w:autoSpaceDE w:val="0"/>
      <w:autoSpaceDN w:val="0"/>
      <w:adjustRightInd w:val="0"/>
      <w:jc w:val="center"/>
    </w:pPr>
    <w:rPr>
      <w:rFonts w:ascii="TimesLT" w:hAnsi="TimesLT"/>
      <w:b/>
      <w:bCs/>
      <w:sz w:val="20"/>
      <w:szCs w:val="20"/>
      <w:lang w:val="en-US"/>
    </w:rPr>
  </w:style>
  <w:style w:type="paragraph" w:customStyle="1" w:styleId="Patvirtinta">
    <w:name w:val="Patvirtinta"/>
    <w:rsid w:val="00F869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86966"/>
    <w:pPr>
      <w:ind w:firstLine="0"/>
      <w:jc w:val="center"/>
    </w:pPr>
    <w:rPr>
      <w:color w:val="auto"/>
      <w:sz w:val="12"/>
      <w:szCs w:val="12"/>
    </w:rPr>
  </w:style>
  <w:style w:type="paragraph" w:customStyle="1" w:styleId="MAZAS">
    <w:name w:val="MAZAS"/>
    <w:rsid w:val="00F8696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rsid w:val="00F86966"/>
    <w:rPr>
      <w:rFonts w:ascii="Tahoma" w:hAnsi="Tahoma" w:cs="Tahoma"/>
      <w:sz w:val="16"/>
      <w:szCs w:val="16"/>
    </w:rPr>
  </w:style>
  <w:style w:type="character" w:customStyle="1" w:styleId="BalloonTextChar">
    <w:name w:val="Balloon Text Char"/>
    <w:basedOn w:val="DefaultParagraphFont"/>
    <w:link w:val="BalloonText"/>
    <w:semiHidden/>
    <w:rsid w:val="00F86966"/>
    <w:rPr>
      <w:rFonts w:ascii="Tahoma" w:eastAsia="Times New Roman" w:hAnsi="Tahoma" w:cs="Tahoma"/>
      <w:sz w:val="16"/>
      <w:szCs w:val="16"/>
    </w:rPr>
  </w:style>
  <w:style w:type="paragraph" w:styleId="HTMLPreformatted">
    <w:name w:val="HTML Preformatted"/>
    <w:basedOn w:val="Normal"/>
    <w:link w:val="HTMLPreformattedChar"/>
    <w:rsid w:val="00F8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86966"/>
    <w:rPr>
      <w:rFonts w:ascii="Courier New" w:eastAsia="Times New Roman" w:hAnsi="Courier New" w:cs="Courier New"/>
      <w:sz w:val="20"/>
      <w:szCs w:val="20"/>
      <w:lang w:eastAsia="lt-LT"/>
    </w:rPr>
  </w:style>
  <w:style w:type="paragraph" w:customStyle="1" w:styleId="LentaCENTR">
    <w:name w:val="Lenta CENTR"/>
    <w:basedOn w:val="BodyText1"/>
    <w:rsid w:val="00F86966"/>
    <w:pPr>
      <w:suppressAutoHyphens/>
      <w:spacing w:line="298" w:lineRule="auto"/>
      <w:ind w:firstLine="0"/>
      <w:jc w:val="center"/>
      <w:textAlignment w:val="center"/>
    </w:pPr>
    <w:rPr>
      <w:rFonts w:ascii="Times New Roman" w:hAnsi="Times New Roman"/>
      <w:color w:val="000000"/>
      <w:lang w:eastAsia="lt-LT"/>
    </w:rPr>
  </w:style>
  <w:style w:type="table" w:customStyle="1" w:styleId="TableGrid4">
    <w:name w:val="Table Grid4"/>
    <w:basedOn w:val="TableNormal"/>
    <w:next w:val="TableGrid"/>
    <w:uiPriority w:val="59"/>
    <w:rsid w:val="00F86966"/>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86966"/>
    <w:rPr>
      <w:rFonts w:ascii="Arial Black" w:hAnsi="Arial Black"/>
      <w:sz w:val="18"/>
    </w:rPr>
  </w:style>
  <w:style w:type="paragraph" w:customStyle="1" w:styleId="Sutartiessktxtdalys">
    <w:name w:val="Sutarties sk txt dalys"/>
    <w:basedOn w:val="Normal"/>
    <w:rsid w:val="00F86966"/>
    <w:pPr>
      <w:ind w:left="-294" w:firstLine="720"/>
    </w:pPr>
    <w:rPr>
      <w:szCs w:val="20"/>
    </w:rPr>
  </w:style>
  <w:style w:type="paragraph" w:styleId="NoSpacing">
    <w:name w:val="No Spacing"/>
    <w:uiPriority w:val="1"/>
    <w:qFormat/>
    <w:rsid w:val="00F86966"/>
    <w:pPr>
      <w:spacing w:after="0" w:line="240" w:lineRule="auto"/>
    </w:pPr>
    <w:rPr>
      <w:lang w:val="ru-RU"/>
    </w:rPr>
  </w:style>
  <w:style w:type="paragraph" w:customStyle="1" w:styleId="Default">
    <w:name w:val="Default"/>
    <w:basedOn w:val="Normal"/>
    <w:rsid w:val="00F86966"/>
    <w:pPr>
      <w:autoSpaceDE w:val="0"/>
      <w:autoSpaceDN w:val="0"/>
    </w:pPr>
    <w:rPr>
      <w:rFonts w:ascii="Arial" w:eastAsia="Calibri" w:hAnsi="Arial" w:cs="Arial"/>
      <w:color w:val="000000"/>
    </w:rPr>
  </w:style>
  <w:style w:type="paragraph" w:styleId="NormalWeb">
    <w:name w:val="Normal (Web)"/>
    <w:basedOn w:val="Normal"/>
    <w:uiPriority w:val="99"/>
    <w:rsid w:val="00F86966"/>
    <w:pPr>
      <w:spacing w:before="100" w:beforeAutospacing="1" w:after="100" w:afterAutospacing="1"/>
    </w:pPr>
    <w:rPr>
      <w:rFonts w:ascii="Arial Unicode MS" w:eastAsia="Arial Unicode MS" w:hAnsi="Arial Unicode MS" w:cs="Arial Unicode MS"/>
      <w:color w:val="000000"/>
      <w:lang w:val="en-US"/>
    </w:rPr>
  </w:style>
  <w:style w:type="paragraph" w:customStyle="1" w:styleId="Stilius">
    <w:name w:val="Stilius"/>
    <w:uiPriority w:val="99"/>
    <w:rsid w:val="00F86966"/>
    <w:pPr>
      <w:widowControl w:val="0"/>
      <w:suppressAutoHyphens/>
      <w:autoSpaceDE w:val="0"/>
      <w:spacing w:after="0" w:line="240" w:lineRule="auto"/>
    </w:pPr>
    <w:rPr>
      <w:rFonts w:ascii="Times New Roman" w:eastAsia="Arial" w:hAnsi="Times New Roman" w:cs="Times New Roman"/>
      <w:sz w:val="24"/>
      <w:szCs w:val="24"/>
      <w:lang w:eastAsia="ar-SA"/>
    </w:rPr>
  </w:style>
  <w:style w:type="table" w:customStyle="1" w:styleId="Lentelstinklelis1">
    <w:name w:val="Lentelės tinklelis1"/>
    <w:basedOn w:val="TableNormal"/>
    <w:next w:val="TableGrid"/>
    <w:uiPriority w:val="99"/>
    <w:rsid w:val="00F869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86966"/>
    <w:rPr>
      <w:b/>
      <w:bCs/>
    </w:rPr>
  </w:style>
  <w:style w:type="paragraph" w:customStyle="1" w:styleId="Sraas1">
    <w:name w:val="Sąrašas 1"/>
    <w:basedOn w:val="Heading1"/>
    <w:rsid w:val="00F86966"/>
    <w:pPr>
      <w:widowControl w:val="0"/>
      <w:numPr>
        <w:numId w:val="7"/>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86966"/>
    <w:pPr>
      <w:keepNext w:val="0"/>
      <w:widowControl w:val="0"/>
      <w:numPr>
        <w:ilvl w:val="1"/>
        <w:numId w:val="7"/>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86966"/>
    <w:pPr>
      <w:keepNext w:val="0"/>
      <w:widowControl w:val="0"/>
      <w:numPr>
        <w:ilvl w:val="2"/>
        <w:numId w:val="7"/>
      </w:numPr>
      <w:tabs>
        <w:tab w:val="clear" w:pos="-2345"/>
        <w:tab w:val="num" w:pos="360"/>
        <w:tab w:val="num" w:pos="1200"/>
        <w:tab w:val="num" w:pos="1260"/>
        <w:tab w:val="num" w:pos="1767"/>
        <w:tab w:val="num" w:pos="2034"/>
      </w:tabs>
      <w:autoSpaceDE w:val="0"/>
      <w:autoSpaceDN w:val="0"/>
      <w:adjustRightInd w:val="0"/>
      <w:ind w:left="0" w:firstLine="0"/>
      <w:jc w:val="both"/>
      <w:outlineLvl w:val="9"/>
    </w:pPr>
    <w:rPr>
      <w:rFonts w:asciiTheme="minorHAnsi" w:eastAsia="Calibri" w:hAnsiTheme="minorHAnsi"/>
      <w:bCs/>
      <w:sz w:val="24"/>
      <w:szCs w:val="24"/>
      <w:lang w:val="ru-RU" w:eastAsia="lt-LT"/>
    </w:rPr>
  </w:style>
  <w:style w:type="paragraph" w:customStyle="1" w:styleId="Sraas41">
    <w:name w:val="Sąrašas 41"/>
    <w:basedOn w:val="Normal"/>
    <w:rsid w:val="00F86966"/>
    <w:pPr>
      <w:widowControl w:val="0"/>
      <w:numPr>
        <w:ilvl w:val="3"/>
        <w:numId w:val="7"/>
      </w:numPr>
      <w:autoSpaceDE w:val="0"/>
      <w:autoSpaceDN w:val="0"/>
      <w:adjustRightInd w:val="0"/>
      <w:jc w:val="both"/>
    </w:pPr>
    <w:rPr>
      <w:rFonts w:eastAsia="Calibri"/>
      <w:lang w:eastAsia="lt-LT"/>
    </w:rPr>
  </w:style>
  <w:style w:type="paragraph" w:customStyle="1" w:styleId="Sraas51">
    <w:name w:val="Sąrašas 51"/>
    <w:basedOn w:val="Normal"/>
    <w:rsid w:val="00F86966"/>
    <w:pPr>
      <w:widowControl w:val="0"/>
      <w:numPr>
        <w:ilvl w:val="4"/>
        <w:numId w:val="7"/>
      </w:numPr>
      <w:autoSpaceDE w:val="0"/>
      <w:autoSpaceDN w:val="0"/>
      <w:adjustRightInd w:val="0"/>
      <w:jc w:val="both"/>
    </w:pPr>
    <w:rPr>
      <w:rFonts w:eastAsia="Calibri"/>
      <w:lang w:eastAsia="lt-LT"/>
    </w:rPr>
  </w:style>
  <w:style w:type="paragraph" w:customStyle="1" w:styleId="Sraas6">
    <w:name w:val="Sąrašas 6"/>
    <w:basedOn w:val="Normal"/>
    <w:rsid w:val="00F86966"/>
    <w:pPr>
      <w:widowControl w:val="0"/>
      <w:numPr>
        <w:ilvl w:val="5"/>
        <w:numId w:val="7"/>
      </w:numPr>
      <w:autoSpaceDE w:val="0"/>
      <w:autoSpaceDN w:val="0"/>
      <w:adjustRightInd w:val="0"/>
      <w:jc w:val="both"/>
    </w:pPr>
    <w:rPr>
      <w:rFonts w:eastAsia="Calibri"/>
      <w:lang w:eastAsia="lt-LT"/>
    </w:rPr>
  </w:style>
  <w:style w:type="character" w:customStyle="1" w:styleId="Char2">
    <w:name w:val="Char2"/>
    <w:uiPriority w:val="99"/>
    <w:rsid w:val="00F86966"/>
    <w:rPr>
      <w:rFonts w:ascii="Times New Roman" w:hAnsi="Times New Roman"/>
      <w:strike/>
      <w:sz w:val="24"/>
      <w:lang w:val="lt-LT" w:eastAsia="en-US"/>
    </w:rPr>
  </w:style>
  <w:style w:type="paragraph" w:customStyle="1" w:styleId="Standard1">
    <w:name w:val="Standard1"/>
    <w:rsid w:val="00F869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ilius0">
    <w:name w:val="stilius"/>
    <w:basedOn w:val="Normal"/>
    <w:rsid w:val="00F86966"/>
    <w:pPr>
      <w:tabs>
        <w:tab w:val="left" w:pos="1419"/>
      </w:tabs>
      <w:suppressAutoHyphens/>
      <w:ind w:left="426" w:hanging="426"/>
    </w:pPr>
    <w:rPr>
      <w:rFonts w:eastAsia="Batang"/>
      <w:szCs w:val="20"/>
      <w:lang w:eastAsia="ar-SA"/>
    </w:rPr>
  </w:style>
  <w:style w:type="paragraph" w:customStyle="1" w:styleId="Pa13">
    <w:name w:val="Pa13"/>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9">
    <w:name w:val="Pa19"/>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4">
    <w:name w:val="Pa14"/>
    <w:basedOn w:val="Default"/>
    <w:next w:val="Default"/>
    <w:uiPriority w:val="99"/>
    <w:rsid w:val="00F86966"/>
    <w:pPr>
      <w:adjustRightInd w:val="0"/>
      <w:spacing w:line="141" w:lineRule="atLeast"/>
    </w:pPr>
    <w:rPr>
      <w:rFonts w:ascii="HelveticaNeueLT Com 57 Cn" w:eastAsiaTheme="minorHAnsi" w:hAnsi="HelveticaNeueLT Com 57 Cn" w:cstheme="minorBidi"/>
      <w:color w:val="auto"/>
    </w:rPr>
  </w:style>
  <w:style w:type="character" w:customStyle="1" w:styleId="Bodytext9">
    <w:name w:val="Body text (9)_"/>
    <w:link w:val="Bodytext90"/>
    <w:rsid w:val="00F8696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86966"/>
    <w:pPr>
      <w:shd w:val="clear" w:color="auto" w:fill="FFFFFF"/>
      <w:spacing w:line="274" w:lineRule="exact"/>
    </w:pPr>
    <w:rPr>
      <w:rFonts w:eastAsiaTheme="minorHAnsi"/>
      <w:b/>
      <w:bCs/>
      <w:sz w:val="23"/>
      <w:szCs w:val="23"/>
    </w:rPr>
  </w:style>
  <w:style w:type="table" w:customStyle="1" w:styleId="TableGrid5">
    <w:name w:val="Table Grid5"/>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wikipedia.org/wiki/Europos_ekonomin%C4%97_erdv%C4%9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lt.wikipedia.org/w/index.php?title=Sertifikavimo_%C5%BEenklas&amp;action=edit&amp;redlink=1" TargetMode="External"/><Relationship Id="rId17" Type="http://schemas.openxmlformats.org/officeDocument/2006/relationships/hyperlink" Target="https://lt.wikipedia.org/wiki/Europos_ekonomin%C4%97_erdv%C4%97" TargetMode="External"/><Relationship Id="rId2" Type="http://schemas.openxmlformats.org/officeDocument/2006/relationships/customXml" Target="../customXml/item2.xml"/><Relationship Id="rId16" Type="http://schemas.openxmlformats.org/officeDocument/2006/relationships/hyperlink" Target="https://lt.wikipedia.org/w/index.php?title=Sertifikavimo_%C5%BEenklas&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wikipedia.org/wiki/Europos_ekonomin%C4%97_erdv%C4%97" TargetMode="External"/><Relationship Id="rId5" Type="http://schemas.openxmlformats.org/officeDocument/2006/relationships/styles" Target="styles.xml"/><Relationship Id="rId15" Type="http://schemas.openxmlformats.org/officeDocument/2006/relationships/hyperlink" Target="https://lt.wikipedia.org/wiki/Europos_ekonomin%C4%97_erdv%C4%97" TargetMode="External"/><Relationship Id="rId10" Type="http://schemas.openxmlformats.org/officeDocument/2006/relationships/hyperlink" Target="https://lt.wikipedia.org/w/index.php?title=Sertifikavimo_%C5%BEenklas&amp;action=edit&amp;redlink=1"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t.wikipedia.org/w/index.php?title=Sertifikavimo_%C5%BEenklas&amp;action=edit&amp;redlink=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111</TotalTime>
  <Pages>13</Pages>
  <Words>3372</Words>
  <Characters>22324</Characters>
  <Application>Microsoft Office Word</Application>
  <DocSecurity>0</DocSecurity>
  <Lines>1116</Lines>
  <Paragraphs>597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57</cp:revision>
  <dcterms:created xsi:type="dcterms:W3CDTF">2026-01-20T06:30:00Z</dcterms:created>
  <dcterms:modified xsi:type="dcterms:W3CDTF">2026-05-14T14:30:00Z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